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70" w:rsidRPr="006422B1" w:rsidRDefault="00351F70" w:rsidP="00351F70">
      <w:pPr>
        <w:autoSpaceDE w:val="0"/>
        <w:autoSpaceDN w:val="0"/>
        <w:adjustRightInd w:val="0"/>
        <w:jc w:val="center"/>
        <w:rPr>
          <w:rFonts w:ascii="Times New Roman" w:hAnsi="宋体"/>
          <w:bCs/>
          <w:sz w:val="40"/>
          <w:szCs w:val="36"/>
        </w:rPr>
      </w:pPr>
      <w:bookmarkStart w:id="0" w:name="OLE_LINK1"/>
      <w:r>
        <w:rPr>
          <w:rFonts w:ascii="Times New Roman" w:hAnsi="宋体" w:hint="eastAsia"/>
          <w:bCs/>
          <w:sz w:val="40"/>
          <w:szCs w:val="36"/>
        </w:rPr>
        <w:t>中华联合财产保险股份有限公司</w:t>
      </w:r>
      <w:r w:rsidRPr="005B0FF3">
        <w:rPr>
          <w:rFonts w:ascii="Times New Roman" w:hAnsi="宋体" w:hint="eastAsia"/>
          <w:bCs/>
          <w:sz w:val="40"/>
          <w:szCs w:val="36"/>
        </w:rPr>
        <w:t>关于认购</w:t>
      </w:r>
      <w:bookmarkStart w:id="1" w:name="OLE_LINK2"/>
      <w:bookmarkStart w:id="2" w:name="OLE_LINK3"/>
      <w:r>
        <w:rPr>
          <w:rFonts w:ascii="Times New Roman" w:hAnsi="宋体" w:hint="eastAsia"/>
          <w:bCs/>
          <w:sz w:val="40"/>
          <w:szCs w:val="36"/>
        </w:rPr>
        <w:t>华宝</w:t>
      </w:r>
      <w:r>
        <w:rPr>
          <w:rFonts w:ascii="Times New Roman" w:hAnsi="宋体" w:hint="eastAsia"/>
          <w:bCs/>
          <w:sz w:val="40"/>
          <w:szCs w:val="36"/>
        </w:rPr>
        <w:t>-</w:t>
      </w:r>
      <w:r>
        <w:rPr>
          <w:rFonts w:ascii="Times New Roman" w:hAnsi="宋体" w:hint="eastAsia"/>
          <w:bCs/>
          <w:sz w:val="40"/>
          <w:szCs w:val="36"/>
        </w:rPr>
        <w:t>东方资产</w:t>
      </w:r>
      <w:r w:rsidRPr="006422B1">
        <w:rPr>
          <w:rFonts w:ascii="Times New Roman" w:hAnsi="宋体" w:hint="eastAsia"/>
          <w:bCs/>
          <w:sz w:val="40"/>
          <w:szCs w:val="36"/>
        </w:rPr>
        <w:t>集合资金信托计划</w:t>
      </w:r>
      <w:bookmarkEnd w:id="1"/>
      <w:bookmarkEnd w:id="2"/>
      <w:r>
        <w:rPr>
          <w:rFonts w:ascii="Times New Roman" w:hAnsi="宋体" w:hint="eastAsia"/>
          <w:bCs/>
          <w:sz w:val="40"/>
          <w:szCs w:val="36"/>
        </w:rPr>
        <w:t>关联交易的信息披露</w:t>
      </w:r>
      <w:r w:rsidRPr="006422B1">
        <w:rPr>
          <w:rFonts w:ascii="Times New Roman" w:hAnsi="宋体" w:hint="eastAsia"/>
          <w:bCs/>
          <w:sz w:val="40"/>
          <w:szCs w:val="36"/>
        </w:rPr>
        <w:t>公告</w:t>
      </w:r>
    </w:p>
    <w:p w:rsidR="00351F70" w:rsidRDefault="00351F70" w:rsidP="00351F70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 w:rsidRPr="00B45569">
        <w:rPr>
          <w:rFonts w:ascii="宋体" w:hAnsi="宋体" w:cs="仿宋_GB2312" w:hint="eastAsia"/>
          <w:color w:val="000000"/>
          <w:kern w:val="0"/>
          <w:sz w:val="28"/>
          <w:szCs w:val="28"/>
        </w:rPr>
        <w:t>根据中国保监会《保险公司资金运用信息披露准则第1号：关联交易》及相关规定，现将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华宝</w:t>
      </w:r>
      <w:r w:rsidRPr="00666495">
        <w:rPr>
          <w:rFonts w:ascii="宋体" w:hAnsi="宋体" w:cs="仿宋_GB2312" w:hint="eastAsia"/>
          <w:color w:val="000000"/>
          <w:kern w:val="0"/>
          <w:sz w:val="28"/>
          <w:szCs w:val="28"/>
        </w:rPr>
        <w:t>-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东方资产</w:t>
      </w:r>
      <w:r w:rsidRPr="00666495">
        <w:rPr>
          <w:rFonts w:ascii="宋体" w:hAnsi="宋体" w:cs="仿宋_GB2312" w:hint="eastAsia"/>
          <w:color w:val="000000"/>
          <w:kern w:val="0"/>
          <w:sz w:val="28"/>
          <w:szCs w:val="28"/>
        </w:rPr>
        <w:t>集合资金信托计划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关</w:t>
      </w:r>
      <w:r w:rsidRPr="00B45569">
        <w:rPr>
          <w:rFonts w:ascii="宋体" w:hAnsi="宋体" w:cs="仿宋_GB2312" w:hint="eastAsia"/>
          <w:color w:val="000000"/>
          <w:kern w:val="0"/>
          <w:sz w:val="28"/>
          <w:szCs w:val="28"/>
        </w:rPr>
        <w:t>联交易的有关信息披露如下：</w:t>
      </w:r>
    </w:p>
    <w:p w:rsidR="00351F70" w:rsidRPr="007C52FB" w:rsidRDefault="00351F70" w:rsidP="00351F70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 w:rsidRPr="007C52FB">
        <w:rPr>
          <w:rFonts w:ascii="宋体" w:hAnsi="宋体" w:cs="仿宋_GB2312" w:hint="eastAsia"/>
          <w:color w:val="000000"/>
          <w:kern w:val="0"/>
          <w:sz w:val="28"/>
          <w:szCs w:val="28"/>
        </w:rPr>
        <w:t>交易概述及交易标的</w:t>
      </w:r>
      <w:proofErr w:type="gramStart"/>
      <w:r w:rsidRPr="007C52FB">
        <w:rPr>
          <w:rFonts w:ascii="宋体" w:hAnsi="宋体" w:cs="仿宋_GB2312" w:hint="eastAsia"/>
          <w:color w:val="000000"/>
          <w:kern w:val="0"/>
          <w:sz w:val="28"/>
          <w:szCs w:val="28"/>
        </w:rPr>
        <w:t>的</w:t>
      </w:r>
      <w:proofErr w:type="gramEnd"/>
      <w:r w:rsidRPr="007C52FB">
        <w:rPr>
          <w:rFonts w:ascii="宋体" w:hAnsi="宋体" w:cs="仿宋_GB2312" w:hint="eastAsia"/>
          <w:color w:val="000000"/>
          <w:kern w:val="0"/>
          <w:sz w:val="28"/>
          <w:szCs w:val="28"/>
        </w:rPr>
        <w:t>基本情况</w:t>
      </w:r>
    </w:p>
    <w:p w:rsidR="00351F70" w:rsidRPr="008C21EE" w:rsidRDefault="00351F70" w:rsidP="00351F70">
      <w:pPr>
        <w:pStyle w:val="a4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 w:rsidRPr="008C21EE">
        <w:rPr>
          <w:rFonts w:ascii="宋体" w:hAnsi="宋体" w:cs="仿宋_GB2312" w:hint="eastAsia"/>
          <w:color w:val="000000"/>
          <w:kern w:val="0"/>
          <w:sz w:val="28"/>
          <w:szCs w:val="28"/>
        </w:rPr>
        <w:t>交易概述</w:t>
      </w:r>
    </w:p>
    <w:p w:rsidR="00351F70" w:rsidRDefault="00351F70" w:rsidP="00351F70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2014年【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7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】月【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】日</w:t>
      </w:r>
      <w:r w:rsidRPr="005B0FF3">
        <w:rPr>
          <w:rFonts w:ascii="宋体" w:hAnsi="宋体" w:cs="仿宋_GB2312"/>
          <w:color w:val="000000"/>
          <w:kern w:val="0"/>
          <w:sz w:val="28"/>
          <w:szCs w:val="28"/>
        </w:rPr>
        <w:t>，本公司认购了</w:t>
      </w:r>
      <w:r w:rsidRPr="005B0FF3">
        <w:rPr>
          <w:rFonts w:ascii="宋体" w:hAnsi="宋体" w:cs="仿宋_GB2312" w:hint="eastAsia"/>
          <w:color w:val="000000"/>
          <w:kern w:val="0"/>
          <w:sz w:val="28"/>
          <w:szCs w:val="28"/>
        </w:rPr>
        <w:t>由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华宝</w:t>
      </w:r>
      <w:r w:rsidRPr="007F1ABA">
        <w:rPr>
          <w:rFonts w:ascii="宋体" w:hAnsi="宋体" w:cs="仿宋_GB2312" w:hint="eastAsia"/>
          <w:color w:val="000000"/>
          <w:kern w:val="0"/>
          <w:sz w:val="28"/>
          <w:szCs w:val="28"/>
        </w:rPr>
        <w:t>信托有限公司</w:t>
      </w:r>
      <w:r w:rsidRPr="005B0FF3">
        <w:rPr>
          <w:rFonts w:ascii="宋体" w:hAnsi="宋体" w:cs="仿宋_GB2312" w:hint="eastAsia"/>
          <w:color w:val="000000"/>
          <w:kern w:val="0"/>
          <w:sz w:val="28"/>
          <w:szCs w:val="28"/>
        </w:rPr>
        <w:t>担任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受托</w:t>
      </w:r>
      <w:r w:rsidRPr="005B0FF3">
        <w:rPr>
          <w:rFonts w:ascii="宋体" w:hAnsi="宋体" w:cs="仿宋_GB2312" w:hint="eastAsia"/>
          <w:color w:val="000000"/>
          <w:kern w:val="0"/>
          <w:sz w:val="28"/>
          <w:szCs w:val="28"/>
        </w:rPr>
        <w:t>人的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华宝</w:t>
      </w:r>
      <w:r w:rsidRPr="00666495">
        <w:rPr>
          <w:rFonts w:ascii="宋体" w:hAnsi="宋体" w:cs="仿宋_GB2312" w:hint="eastAsia"/>
          <w:color w:val="000000"/>
          <w:kern w:val="0"/>
          <w:sz w:val="28"/>
          <w:szCs w:val="28"/>
        </w:rPr>
        <w:t>-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东方资产</w:t>
      </w:r>
      <w:r w:rsidRPr="005B0FF3">
        <w:rPr>
          <w:rFonts w:ascii="宋体" w:hAnsi="宋体" w:cs="仿宋_GB2312" w:hint="eastAsia"/>
          <w:color w:val="000000"/>
          <w:kern w:val="0"/>
          <w:sz w:val="28"/>
          <w:szCs w:val="28"/>
        </w:rPr>
        <w:t>集合资金信托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计划</w:t>
      </w:r>
      <w:r w:rsidR="00473D2B">
        <w:rPr>
          <w:rFonts w:ascii="宋体" w:hAnsi="宋体" w:cs="仿宋_GB2312" w:hint="eastAsia"/>
          <w:color w:val="000000"/>
          <w:kern w:val="0"/>
          <w:sz w:val="28"/>
          <w:szCs w:val="28"/>
        </w:rPr>
        <w:t>（以下简称“本信托计划”）。本</w:t>
      </w:r>
      <w:r w:rsidRPr="005B0FF3">
        <w:rPr>
          <w:rFonts w:ascii="宋体" w:hAnsi="宋体" w:cs="仿宋_GB2312" w:hint="eastAsia"/>
          <w:color w:val="000000"/>
          <w:kern w:val="0"/>
          <w:sz w:val="28"/>
          <w:szCs w:val="28"/>
        </w:rPr>
        <w:t>信托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计划募集资金</w:t>
      </w:r>
      <w:r w:rsidRPr="00B26057">
        <w:rPr>
          <w:rFonts w:ascii="宋体" w:hAnsi="宋体" w:cs="仿宋_GB2312" w:hint="eastAsia"/>
          <w:color w:val="000000"/>
          <w:kern w:val="0"/>
          <w:sz w:val="28"/>
          <w:szCs w:val="28"/>
        </w:rPr>
        <w:t>向中国东方资产管理有限公司</w:t>
      </w:r>
      <w:r w:rsidR="00473D2B">
        <w:rPr>
          <w:rFonts w:ascii="宋体" w:hAnsi="宋体" w:cs="仿宋_GB2312" w:hint="eastAsia"/>
          <w:color w:val="000000"/>
          <w:kern w:val="0"/>
          <w:sz w:val="28"/>
          <w:szCs w:val="28"/>
        </w:rPr>
        <w:t>（以下简称“东方资产”）</w:t>
      </w:r>
      <w:r w:rsidRPr="00B26057">
        <w:rPr>
          <w:rFonts w:ascii="宋体" w:hAnsi="宋体" w:cs="仿宋_GB2312" w:hint="eastAsia"/>
          <w:color w:val="000000"/>
          <w:kern w:val="0"/>
          <w:sz w:val="28"/>
          <w:szCs w:val="28"/>
        </w:rPr>
        <w:t>发放信托贷款</w:t>
      </w:r>
      <w:r w:rsidRPr="00B26057"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Pr="00B26057">
        <w:rPr>
          <w:rFonts w:ascii="宋体" w:hAnsi="宋体" w:cs="仿宋_GB2312" w:hint="eastAsia"/>
          <w:color w:val="000000"/>
          <w:kern w:val="0"/>
          <w:sz w:val="28"/>
          <w:szCs w:val="28"/>
        </w:rPr>
        <w:t>用于补充主营业务流动资金</w:t>
      </w:r>
      <w:r w:rsidRPr="00B26057">
        <w:rPr>
          <w:rFonts w:ascii="宋体" w:hAnsi="宋体" w:cs="仿宋_GB2312" w:hint="eastAsia"/>
          <w:color w:val="000000"/>
          <w:kern w:val="0"/>
          <w:sz w:val="28"/>
          <w:szCs w:val="28"/>
        </w:rPr>
        <w:t>。</w:t>
      </w:r>
    </w:p>
    <w:p w:rsidR="00351F70" w:rsidRDefault="00351F70" w:rsidP="00351F70">
      <w:pPr>
        <w:pStyle w:val="a4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 w:rsidRPr="00F17D41">
        <w:rPr>
          <w:rFonts w:ascii="宋体" w:hAnsi="宋体" w:cs="仿宋_GB2312" w:hint="eastAsia"/>
          <w:color w:val="000000"/>
          <w:kern w:val="0"/>
          <w:sz w:val="28"/>
          <w:szCs w:val="28"/>
        </w:rPr>
        <w:t>交易标的基本情况</w:t>
      </w:r>
    </w:p>
    <w:p w:rsidR="005E31B4" w:rsidRPr="005E31B4" w:rsidRDefault="00473D2B" w:rsidP="005E31B4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本</w:t>
      </w:r>
      <w:r w:rsidR="005E31B4" w:rsidRPr="005E31B4">
        <w:rPr>
          <w:rFonts w:ascii="宋体" w:hAnsi="宋体" w:cs="仿宋_GB2312" w:hint="eastAsia"/>
          <w:color w:val="000000"/>
          <w:kern w:val="0"/>
          <w:sz w:val="28"/>
          <w:szCs w:val="28"/>
        </w:rPr>
        <w:t>信托计划募集资金向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东方资产</w:t>
      </w:r>
      <w:r w:rsidR="005E31B4" w:rsidRPr="005E31B4">
        <w:rPr>
          <w:rFonts w:ascii="宋体" w:hAnsi="宋体" w:cs="仿宋_GB2312" w:hint="eastAsia"/>
          <w:color w:val="000000"/>
          <w:kern w:val="0"/>
          <w:sz w:val="28"/>
          <w:szCs w:val="28"/>
        </w:rPr>
        <w:t>发放信托贷款。贷款合同中除限定资金用于补充主营业务流动资金外，还设置提前清偿触发条件，包括；任一年末公司净资产低于</w:t>
      </w:r>
      <w:r w:rsidR="005E31B4" w:rsidRPr="005E31B4">
        <w:rPr>
          <w:rFonts w:ascii="宋体" w:hAnsi="宋体" w:cs="仿宋_GB2312"/>
          <w:color w:val="000000"/>
          <w:kern w:val="0"/>
          <w:sz w:val="28"/>
          <w:szCs w:val="28"/>
        </w:rPr>
        <w:t>293.10亿元；公司连续2年出现亏损；公司出现不符合监管要求的</w:t>
      </w:r>
      <w:r w:rsidR="005E31B4" w:rsidRPr="005E31B4">
        <w:rPr>
          <w:rFonts w:ascii="宋体" w:hAnsi="宋体" w:cs="仿宋_GB2312" w:hint="eastAsia"/>
          <w:color w:val="000000"/>
          <w:kern w:val="0"/>
          <w:sz w:val="28"/>
          <w:szCs w:val="28"/>
        </w:rPr>
        <w:t>情形</w:t>
      </w:r>
      <w:r w:rsidR="005E31B4" w:rsidRPr="005E31B4">
        <w:rPr>
          <w:rFonts w:ascii="宋体" w:hAnsi="宋体" w:cs="仿宋_GB2312"/>
          <w:color w:val="000000"/>
          <w:kern w:val="0"/>
          <w:sz w:val="28"/>
          <w:szCs w:val="28"/>
        </w:rPr>
        <w:t>；公司整体资产结构出现重大调整、主营业务发生重大变化等影响偿债能力的</w:t>
      </w:r>
      <w:r w:rsidR="005E31B4" w:rsidRPr="005E31B4">
        <w:rPr>
          <w:rFonts w:ascii="宋体" w:hAnsi="宋体" w:cs="仿宋_GB2312" w:hint="eastAsia"/>
          <w:color w:val="000000"/>
          <w:kern w:val="0"/>
          <w:sz w:val="28"/>
          <w:szCs w:val="28"/>
        </w:rPr>
        <w:t>情形等条件。</w:t>
      </w:r>
    </w:p>
    <w:p w:rsidR="005E31B4" w:rsidRPr="005E31B4" w:rsidRDefault="005E31B4" w:rsidP="005E31B4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 w:rsidRPr="005E31B4">
        <w:rPr>
          <w:rFonts w:ascii="宋体" w:hAnsi="宋体" w:cs="仿宋_GB2312"/>
          <w:color w:val="000000"/>
          <w:kern w:val="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599D21E" wp14:editId="791E8B82">
            <wp:simplePos x="0" y="0"/>
            <wp:positionH relativeFrom="column">
              <wp:posOffset>133350</wp:posOffset>
            </wp:positionH>
            <wp:positionV relativeFrom="paragraph">
              <wp:posOffset>459105</wp:posOffset>
            </wp:positionV>
            <wp:extent cx="4810125" cy="235648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31B4">
        <w:rPr>
          <w:rFonts w:ascii="宋体" w:hAnsi="宋体" w:cs="仿宋_GB2312" w:hint="eastAsia"/>
          <w:color w:val="000000"/>
          <w:kern w:val="0"/>
          <w:sz w:val="28"/>
          <w:szCs w:val="28"/>
        </w:rPr>
        <w:t>交易结构如下图：</w:t>
      </w:r>
    </w:p>
    <w:p w:rsidR="005E31B4" w:rsidRPr="005E31B4" w:rsidRDefault="005E31B4" w:rsidP="005E31B4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 w:rsidRPr="005E31B4">
        <w:rPr>
          <w:rFonts w:ascii="宋体" w:hAnsi="宋体" w:cs="仿宋_GB2312" w:hint="eastAsia"/>
          <w:color w:val="000000"/>
          <w:kern w:val="0"/>
          <w:sz w:val="28"/>
          <w:szCs w:val="28"/>
        </w:rPr>
        <w:t>本信托计划期限为</w:t>
      </w:r>
      <w:r w:rsidRPr="005E31B4">
        <w:rPr>
          <w:rFonts w:ascii="宋体" w:hAnsi="宋体" w:cs="仿宋_GB2312"/>
          <w:color w:val="000000"/>
          <w:kern w:val="0"/>
          <w:sz w:val="28"/>
          <w:szCs w:val="28"/>
        </w:rPr>
        <w:t>12年，</w:t>
      </w:r>
      <w:r w:rsidRPr="005E31B4">
        <w:rPr>
          <w:rFonts w:ascii="宋体" w:hAnsi="宋体" w:cs="仿宋_GB2312" w:hint="eastAsia"/>
          <w:color w:val="000000"/>
          <w:kern w:val="0"/>
          <w:sz w:val="28"/>
          <w:szCs w:val="28"/>
        </w:rPr>
        <w:t>其中第</w:t>
      </w:r>
      <w:r w:rsidRPr="005E31B4">
        <w:rPr>
          <w:rFonts w:ascii="宋体" w:hAnsi="宋体" w:cs="仿宋_GB2312"/>
          <w:color w:val="000000"/>
          <w:kern w:val="0"/>
          <w:sz w:val="28"/>
          <w:szCs w:val="28"/>
        </w:rPr>
        <w:t>1-10年的收益率为6.7%，</w:t>
      </w:r>
      <w:r w:rsidRPr="005E31B4">
        <w:rPr>
          <w:rFonts w:ascii="宋体" w:hAnsi="宋体" w:cs="仿宋_GB2312" w:hint="eastAsia"/>
          <w:color w:val="000000"/>
          <w:kern w:val="0"/>
          <w:sz w:val="28"/>
          <w:szCs w:val="28"/>
        </w:rPr>
        <w:t>第</w:t>
      </w:r>
      <w:r w:rsidRPr="005E31B4">
        <w:rPr>
          <w:rFonts w:ascii="宋体" w:hAnsi="宋体" w:cs="仿宋_GB2312"/>
          <w:color w:val="000000"/>
          <w:kern w:val="0"/>
          <w:sz w:val="28"/>
          <w:szCs w:val="28"/>
        </w:rPr>
        <w:t>11-12</w:t>
      </w:r>
      <w:r w:rsidRPr="005E31B4">
        <w:rPr>
          <w:rFonts w:ascii="宋体" w:hAnsi="宋体" w:cs="仿宋_GB2312" w:hint="eastAsia"/>
          <w:color w:val="000000"/>
          <w:kern w:val="0"/>
          <w:sz w:val="28"/>
          <w:szCs w:val="28"/>
        </w:rPr>
        <w:t>年的收益率为</w:t>
      </w:r>
      <w:r w:rsidRPr="005E31B4">
        <w:rPr>
          <w:rFonts w:ascii="宋体" w:hAnsi="宋体" w:cs="仿宋_GB2312"/>
          <w:color w:val="000000"/>
          <w:kern w:val="0"/>
          <w:sz w:val="28"/>
          <w:szCs w:val="28"/>
        </w:rPr>
        <w:t>7%，东方资产有权</w:t>
      </w:r>
      <w:r w:rsidRPr="005E31B4">
        <w:rPr>
          <w:rFonts w:ascii="宋体" w:hAnsi="宋体" w:cs="仿宋_GB2312" w:hint="eastAsia"/>
          <w:color w:val="000000"/>
          <w:kern w:val="0"/>
          <w:sz w:val="28"/>
          <w:szCs w:val="28"/>
        </w:rPr>
        <w:t>在届满</w:t>
      </w:r>
      <w:r w:rsidRPr="005E31B4">
        <w:rPr>
          <w:rFonts w:ascii="宋体" w:hAnsi="宋体" w:cs="仿宋_GB2312"/>
          <w:color w:val="000000"/>
          <w:kern w:val="0"/>
          <w:sz w:val="28"/>
          <w:szCs w:val="28"/>
        </w:rPr>
        <w:t>10年时提前还款。</w:t>
      </w:r>
      <w:r w:rsidRPr="005E31B4">
        <w:rPr>
          <w:rFonts w:ascii="宋体" w:hAnsi="宋体" w:cs="仿宋_GB2312" w:hint="eastAsia"/>
          <w:color w:val="000000"/>
          <w:kern w:val="0"/>
          <w:sz w:val="28"/>
          <w:szCs w:val="28"/>
        </w:rPr>
        <w:t>本信托计划总规模为</w:t>
      </w:r>
      <w:r w:rsidRPr="005E31B4">
        <w:rPr>
          <w:rFonts w:ascii="宋体" w:hAnsi="宋体" w:cs="仿宋_GB2312"/>
          <w:color w:val="000000"/>
          <w:kern w:val="0"/>
          <w:sz w:val="28"/>
          <w:szCs w:val="28"/>
        </w:rPr>
        <w:t>120亿元，分期发行</w:t>
      </w:r>
      <w:r w:rsidRPr="005E31B4">
        <w:rPr>
          <w:rFonts w:ascii="宋体" w:hAnsi="宋体" w:cs="仿宋_GB2312" w:hint="eastAsia"/>
          <w:color w:val="000000"/>
          <w:kern w:val="0"/>
          <w:sz w:val="28"/>
          <w:szCs w:val="28"/>
        </w:rPr>
        <w:t>，第一期已于</w:t>
      </w:r>
      <w:r w:rsidRPr="005E31B4">
        <w:rPr>
          <w:rFonts w:ascii="宋体" w:hAnsi="宋体" w:cs="仿宋_GB2312"/>
          <w:color w:val="000000"/>
          <w:kern w:val="0"/>
          <w:sz w:val="28"/>
          <w:szCs w:val="28"/>
        </w:rPr>
        <w:t>5月28日</w:t>
      </w:r>
      <w:r w:rsidRPr="005E31B4">
        <w:rPr>
          <w:rFonts w:ascii="宋体" w:hAnsi="宋体" w:cs="仿宋_GB2312" w:hint="eastAsia"/>
          <w:color w:val="000000"/>
          <w:kern w:val="0"/>
          <w:sz w:val="28"/>
          <w:szCs w:val="28"/>
        </w:rPr>
        <w:t>发行</w:t>
      </w:r>
      <w:r w:rsidRPr="005E31B4">
        <w:rPr>
          <w:rFonts w:ascii="宋体" w:hAnsi="宋体" w:cs="仿宋_GB2312"/>
          <w:color w:val="000000"/>
          <w:kern w:val="0"/>
          <w:sz w:val="28"/>
          <w:szCs w:val="28"/>
        </w:rPr>
        <w:t>60亿，</w:t>
      </w:r>
      <w:r w:rsidRPr="005E31B4">
        <w:rPr>
          <w:rFonts w:ascii="宋体" w:hAnsi="宋体" w:cs="仿宋_GB2312" w:hint="eastAsia"/>
          <w:color w:val="000000"/>
          <w:kern w:val="0"/>
          <w:sz w:val="28"/>
          <w:szCs w:val="28"/>
        </w:rPr>
        <w:t>由中国平安人寿保险股份有限公司全额认购。</w:t>
      </w:r>
    </w:p>
    <w:p w:rsidR="005E31B4" w:rsidRPr="005E31B4" w:rsidRDefault="00473D2B" w:rsidP="005E31B4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本公司</w:t>
      </w:r>
      <w:r w:rsidR="005E31B4" w:rsidRPr="005E31B4">
        <w:rPr>
          <w:rFonts w:ascii="宋体" w:hAnsi="宋体" w:cs="仿宋_GB2312" w:hint="eastAsia"/>
          <w:color w:val="000000"/>
          <w:kern w:val="0"/>
          <w:sz w:val="28"/>
          <w:szCs w:val="28"/>
        </w:rPr>
        <w:t>认购了本信托计划7900万元，占总发行额度的0.65%。</w:t>
      </w:r>
    </w:p>
    <w:p w:rsidR="00351F70" w:rsidRPr="004557DA" w:rsidRDefault="00351F70" w:rsidP="00351F70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 w:rsidRPr="004557DA">
        <w:rPr>
          <w:rFonts w:ascii="宋体" w:hAnsi="宋体" w:cs="仿宋_GB2312" w:hint="eastAsia"/>
          <w:color w:val="000000"/>
          <w:kern w:val="0"/>
          <w:sz w:val="28"/>
          <w:szCs w:val="28"/>
        </w:rPr>
        <w:t>交易各方的关联关系和关联方基本情况</w:t>
      </w:r>
    </w:p>
    <w:p w:rsidR="00351F70" w:rsidRDefault="00351F70" w:rsidP="00351F70">
      <w:pPr>
        <w:pStyle w:val="a4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交易各方的关联关系</w:t>
      </w:r>
    </w:p>
    <w:p w:rsidR="00351F70" w:rsidRDefault="00473D2B" w:rsidP="00351F70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东方资产</w:t>
      </w:r>
      <w:r w:rsidR="00351F70" w:rsidRPr="00AE5ED8">
        <w:rPr>
          <w:rFonts w:ascii="宋体" w:hAnsi="宋体" w:cs="仿宋_GB2312" w:hint="eastAsia"/>
          <w:color w:val="000000"/>
          <w:kern w:val="0"/>
          <w:sz w:val="28"/>
          <w:szCs w:val="28"/>
        </w:rPr>
        <w:t>是</w:t>
      </w:r>
      <w:r w:rsidR="00351F70">
        <w:rPr>
          <w:rFonts w:ascii="宋体" w:hAnsi="宋体" w:cs="仿宋_GB2312" w:hint="eastAsia"/>
          <w:color w:val="000000"/>
          <w:kern w:val="0"/>
          <w:sz w:val="28"/>
          <w:szCs w:val="28"/>
        </w:rPr>
        <w:t>本公司的</w:t>
      </w:r>
      <w:r w:rsidR="00351F70" w:rsidRPr="00AE5ED8">
        <w:rPr>
          <w:rFonts w:ascii="宋体" w:hAnsi="宋体" w:cs="仿宋_GB2312" w:hint="eastAsia"/>
          <w:color w:val="000000"/>
          <w:kern w:val="0"/>
          <w:sz w:val="28"/>
          <w:szCs w:val="28"/>
        </w:rPr>
        <w:t>母公司中华联合保险控股股</w:t>
      </w:r>
      <w:r w:rsidR="00351F70">
        <w:rPr>
          <w:rFonts w:ascii="宋体" w:hAnsi="宋体" w:cs="仿宋_GB2312" w:hint="eastAsia"/>
          <w:color w:val="000000"/>
          <w:kern w:val="0"/>
          <w:sz w:val="28"/>
          <w:szCs w:val="28"/>
        </w:rPr>
        <w:t>份有限公司之控股股东。</w:t>
      </w:r>
    </w:p>
    <w:p w:rsidR="00351F70" w:rsidRDefault="00351F70" w:rsidP="00351F70">
      <w:pPr>
        <w:pStyle w:val="a4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关联方基本情况</w:t>
      </w:r>
    </w:p>
    <w:p w:rsidR="00351F70" w:rsidRPr="00D97374" w:rsidRDefault="00473D2B" w:rsidP="00D97374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东方资产</w:t>
      </w:r>
      <w:r w:rsidR="00351F70" w:rsidRPr="00D97374">
        <w:rPr>
          <w:rFonts w:ascii="宋体" w:hAnsi="宋体" w:cs="仿宋_GB2312" w:hint="eastAsia"/>
          <w:color w:val="000000"/>
          <w:kern w:val="0"/>
          <w:sz w:val="28"/>
          <w:szCs w:val="28"/>
        </w:rPr>
        <w:t>成立于1999年10月27日，是财政部直属的具有独立法人资格的国有独资金融企业，注册资本人民币100亿元，在全国26个中心城市设有25家办事处和1家经营部。东方资产是全国四大资产管理公司之一，以不良资产经营和非银行金融服务为主业，是具有较强投行功能和综合经营能力的金融控股集团。截止</w:t>
      </w:r>
      <w:r w:rsidR="00351F70" w:rsidRPr="00D97374">
        <w:rPr>
          <w:rFonts w:ascii="宋体" w:hAnsi="宋体" w:cs="仿宋_GB2312"/>
          <w:color w:val="000000"/>
          <w:kern w:val="0"/>
          <w:sz w:val="28"/>
          <w:szCs w:val="28"/>
        </w:rPr>
        <w:t>2013年末，东方资产总</w:t>
      </w:r>
      <w:r w:rsidR="00351F70" w:rsidRPr="00D97374">
        <w:rPr>
          <w:rFonts w:ascii="宋体" w:hAnsi="宋体" w:cs="仿宋_GB2312"/>
          <w:color w:val="000000"/>
          <w:kern w:val="0"/>
          <w:sz w:val="28"/>
          <w:szCs w:val="28"/>
        </w:rPr>
        <w:lastRenderedPageBreak/>
        <w:t>资产</w:t>
      </w:r>
      <w:r w:rsidR="00351F70" w:rsidRPr="00D97374">
        <w:rPr>
          <w:rFonts w:ascii="宋体" w:hAnsi="宋体" w:cs="仿宋_GB2312" w:hint="eastAsia"/>
          <w:color w:val="000000"/>
          <w:kern w:val="0"/>
          <w:sz w:val="28"/>
          <w:szCs w:val="28"/>
        </w:rPr>
        <w:t>约</w:t>
      </w:r>
      <w:r w:rsidR="00351F70" w:rsidRPr="00D97374">
        <w:rPr>
          <w:rFonts w:ascii="宋体" w:hAnsi="宋体" w:cs="仿宋_GB2312"/>
          <w:color w:val="000000"/>
          <w:kern w:val="0"/>
          <w:sz w:val="28"/>
          <w:szCs w:val="28"/>
        </w:rPr>
        <w:t>2386.51亿元，净资产</w:t>
      </w:r>
      <w:r w:rsidR="00351F70" w:rsidRPr="00D97374">
        <w:rPr>
          <w:rFonts w:ascii="宋体" w:hAnsi="宋体" w:cs="仿宋_GB2312" w:hint="eastAsia"/>
          <w:color w:val="000000"/>
          <w:kern w:val="0"/>
          <w:sz w:val="28"/>
          <w:szCs w:val="28"/>
        </w:rPr>
        <w:t>约</w:t>
      </w:r>
      <w:r w:rsidR="00351F70" w:rsidRPr="00D97374">
        <w:rPr>
          <w:rFonts w:ascii="宋体" w:hAnsi="宋体" w:cs="仿宋_GB2312"/>
          <w:color w:val="000000"/>
          <w:kern w:val="0"/>
          <w:sz w:val="28"/>
          <w:szCs w:val="28"/>
        </w:rPr>
        <w:t>293.10亿元。2013年度，东方资产的营业收入达到</w:t>
      </w:r>
      <w:r w:rsidR="00351F70" w:rsidRPr="00D97374">
        <w:rPr>
          <w:rFonts w:ascii="宋体" w:hAnsi="宋体" w:cs="仿宋_GB2312" w:hint="eastAsia"/>
          <w:color w:val="000000"/>
          <w:kern w:val="0"/>
          <w:sz w:val="28"/>
          <w:szCs w:val="28"/>
        </w:rPr>
        <w:t>约</w:t>
      </w:r>
      <w:r w:rsidR="00351F70" w:rsidRPr="00D97374">
        <w:rPr>
          <w:rFonts w:ascii="宋体" w:hAnsi="宋体" w:cs="仿宋_GB2312"/>
          <w:color w:val="000000"/>
          <w:kern w:val="0"/>
          <w:sz w:val="28"/>
          <w:szCs w:val="28"/>
        </w:rPr>
        <w:t>458.99亿元</w:t>
      </w:r>
      <w:r w:rsidR="00351F70" w:rsidRPr="00D97374"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="00351F70" w:rsidRPr="00D97374">
        <w:rPr>
          <w:rFonts w:ascii="宋体" w:hAnsi="宋体" w:cs="仿宋_GB2312"/>
          <w:color w:val="000000"/>
          <w:kern w:val="0"/>
          <w:sz w:val="28"/>
          <w:szCs w:val="28"/>
        </w:rPr>
        <w:t>净利润</w:t>
      </w:r>
      <w:r w:rsidR="00351F70" w:rsidRPr="00D97374">
        <w:rPr>
          <w:rFonts w:ascii="宋体" w:hAnsi="宋体" w:cs="仿宋_GB2312" w:hint="eastAsia"/>
          <w:color w:val="000000"/>
          <w:kern w:val="0"/>
          <w:sz w:val="28"/>
          <w:szCs w:val="28"/>
        </w:rPr>
        <w:t>约</w:t>
      </w:r>
      <w:r w:rsidR="00351F70" w:rsidRPr="00D97374">
        <w:rPr>
          <w:rFonts w:ascii="宋体" w:hAnsi="宋体" w:cs="仿宋_GB2312"/>
          <w:color w:val="000000"/>
          <w:kern w:val="0"/>
          <w:sz w:val="28"/>
          <w:szCs w:val="28"/>
        </w:rPr>
        <w:t>43.74亿元</w:t>
      </w:r>
      <w:r w:rsidR="00351F70" w:rsidRPr="00D97374">
        <w:rPr>
          <w:rFonts w:ascii="宋体" w:hAnsi="宋体" w:cs="仿宋_GB2312" w:hint="eastAsia"/>
          <w:color w:val="000000"/>
          <w:kern w:val="0"/>
          <w:sz w:val="28"/>
          <w:szCs w:val="28"/>
        </w:rPr>
        <w:t>。</w:t>
      </w:r>
    </w:p>
    <w:p w:rsidR="00351F70" w:rsidRPr="004557DA" w:rsidRDefault="00351F70" w:rsidP="00351F70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 w:rsidRPr="004557DA">
        <w:rPr>
          <w:rFonts w:ascii="宋体" w:hAnsi="宋体" w:cs="仿宋_GB2312" w:hint="eastAsia"/>
          <w:color w:val="000000"/>
          <w:kern w:val="0"/>
          <w:sz w:val="28"/>
          <w:szCs w:val="28"/>
        </w:rPr>
        <w:t>交易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的定价政策及定价依据</w:t>
      </w:r>
    </w:p>
    <w:p w:rsidR="00351F70" w:rsidRDefault="00351F70" w:rsidP="00351F70">
      <w:pPr>
        <w:pStyle w:val="a4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定价政策</w:t>
      </w:r>
    </w:p>
    <w:p w:rsidR="00351F70" w:rsidRDefault="00351F70" w:rsidP="00351F70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/>
          <w:color w:val="000000"/>
          <w:kern w:val="0"/>
          <w:sz w:val="28"/>
          <w:szCs w:val="28"/>
        </w:rPr>
        <w:t>关联交易定价主要遵循市场价格的原则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；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>如果没有市场价格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>按照成本加成定价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；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>如果既没有市场价格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>也不适合采用成本加成定价的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>按照协议价定价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。</w:t>
      </w:r>
    </w:p>
    <w:p w:rsidR="00351F70" w:rsidRDefault="00351F70" w:rsidP="00351F70">
      <w:pPr>
        <w:pStyle w:val="a4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定价依据</w:t>
      </w:r>
    </w:p>
    <w:p w:rsidR="00351F70" w:rsidRPr="00EF5238" w:rsidRDefault="00351F70" w:rsidP="00EF5238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 w:rsidRPr="00EF5238">
        <w:rPr>
          <w:rFonts w:ascii="宋体" w:hAnsi="宋体" w:cs="仿宋_GB2312" w:hint="eastAsia"/>
          <w:color w:val="000000"/>
          <w:kern w:val="0"/>
          <w:sz w:val="28"/>
          <w:szCs w:val="28"/>
        </w:rPr>
        <w:t>在关联交易定价方面，2014年市场上新发行的期限10年AAA中期票据的收益率为5.5%-6.2%，本信托计划同等期限对应的收益率为6.7%，有合理的流动性溢价。另一方面，本信托计划的绝大部分额度由其他保险资金认购，充分说明定价公允性已经市场检验。</w:t>
      </w:r>
    </w:p>
    <w:p w:rsidR="00351F70" w:rsidRPr="004557DA" w:rsidRDefault="00351F70" w:rsidP="00351F70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 w:rsidRPr="004557DA">
        <w:rPr>
          <w:rFonts w:ascii="宋体" w:hAnsi="宋体" w:cs="仿宋_GB2312" w:hint="eastAsia"/>
          <w:color w:val="000000"/>
          <w:kern w:val="0"/>
          <w:sz w:val="28"/>
          <w:szCs w:val="28"/>
        </w:rPr>
        <w:t>交易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协议的主要内容</w:t>
      </w:r>
    </w:p>
    <w:p w:rsidR="00351F70" w:rsidRDefault="00351F70" w:rsidP="00351F70">
      <w:pPr>
        <w:pStyle w:val="a4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交易价格</w:t>
      </w:r>
    </w:p>
    <w:p w:rsidR="00351F70" w:rsidRPr="008D4500" w:rsidRDefault="00351F70" w:rsidP="00351F70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/>
          <w:color w:val="000000"/>
          <w:kern w:val="0"/>
          <w:sz w:val="28"/>
          <w:szCs w:val="28"/>
        </w:rPr>
        <w:t>本信托计划以</w:t>
      </w:r>
      <w:r w:rsidR="003939B5">
        <w:rPr>
          <w:rFonts w:ascii="宋体" w:hAnsi="宋体" w:cs="仿宋_GB2312" w:hint="eastAsia"/>
          <w:color w:val="000000"/>
          <w:kern w:val="0"/>
          <w:sz w:val="28"/>
          <w:szCs w:val="28"/>
        </w:rPr>
        <w:t>6.955%</w:t>
      </w:r>
      <w:r w:rsidR="00C260B6">
        <w:rPr>
          <w:rFonts w:ascii="宋体" w:hAnsi="宋体" w:cs="仿宋_GB2312"/>
          <w:color w:val="000000"/>
          <w:kern w:val="0"/>
          <w:sz w:val="28"/>
          <w:szCs w:val="28"/>
        </w:rPr>
        <w:t>/</w:t>
      </w:r>
      <w:r w:rsidR="00C260B6">
        <w:rPr>
          <w:rFonts w:ascii="宋体" w:hAnsi="宋体" w:cs="仿宋_GB2312" w:hint="eastAsia"/>
          <w:color w:val="000000"/>
          <w:kern w:val="0"/>
          <w:sz w:val="28"/>
          <w:szCs w:val="28"/>
        </w:rPr>
        <w:t>年</w:t>
      </w:r>
      <w:r w:rsidR="003939B5">
        <w:rPr>
          <w:rFonts w:ascii="宋体" w:hAnsi="宋体" w:cs="仿宋_GB2312" w:hint="eastAsia"/>
          <w:color w:val="000000"/>
          <w:kern w:val="0"/>
          <w:sz w:val="28"/>
          <w:szCs w:val="28"/>
        </w:rPr>
        <w:t>的利率向</w:t>
      </w:r>
      <w:r w:rsidR="00EF5238">
        <w:rPr>
          <w:rFonts w:ascii="宋体" w:hAnsi="宋体" w:cs="仿宋_GB2312" w:hint="eastAsia"/>
          <w:color w:val="000000"/>
          <w:kern w:val="0"/>
          <w:sz w:val="28"/>
          <w:szCs w:val="28"/>
        </w:rPr>
        <w:t>中国</w:t>
      </w:r>
      <w:r w:rsidR="003939B5">
        <w:rPr>
          <w:rFonts w:ascii="宋体" w:hAnsi="宋体" w:cs="仿宋_GB2312" w:hint="eastAsia"/>
          <w:color w:val="000000"/>
          <w:kern w:val="0"/>
          <w:sz w:val="28"/>
          <w:szCs w:val="28"/>
        </w:rPr>
        <w:t>东方资产管理公司发放7900万元信托贷款</w:t>
      </w:r>
      <w:r w:rsidR="00C260B6">
        <w:rPr>
          <w:rFonts w:ascii="宋体" w:hAnsi="宋体" w:cs="仿宋_GB2312" w:hint="eastAsia"/>
          <w:color w:val="000000"/>
          <w:kern w:val="0"/>
          <w:sz w:val="28"/>
          <w:szCs w:val="28"/>
        </w:rPr>
        <w:t>，按季付息，到期一次性还本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。</w:t>
      </w:r>
    </w:p>
    <w:p w:rsidR="00351F70" w:rsidRDefault="00351F70" w:rsidP="00351F70">
      <w:pPr>
        <w:pStyle w:val="a4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交易结算方式</w:t>
      </w:r>
    </w:p>
    <w:p w:rsidR="00351F70" w:rsidRPr="00FB18C4" w:rsidRDefault="00351F70" w:rsidP="00351F70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/>
          <w:color w:val="000000"/>
          <w:kern w:val="0"/>
          <w:sz w:val="28"/>
          <w:szCs w:val="28"/>
        </w:rPr>
        <w:t>本信托计划成立当日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将</w:t>
      </w:r>
      <w:r w:rsidR="003939B5">
        <w:rPr>
          <w:rFonts w:ascii="宋体" w:hAnsi="宋体" w:cs="仿宋_GB2312" w:hint="eastAsia"/>
          <w:color w:val="000000"/>
          <w:kern w:val="0"/>
          <w:sz w:val="28"/>
          <w:szCs w:val="28"/>
        </w:rPr>
        <w:t>7900万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元</w:t>
      </w:r>
      <w:r w:rsidR="003939B5">
        <w:rPr>
          <w:rFonts w:ascii="宋体" w:hAnsi="宋体" w:cs="仿宋_GB2312" w:hint="eastAsia"/>
          <w:color w:val="000000"/>
          <w:kern w:val="0"/>
          <w:sz w:val="28"/>
          <w:szCs w:val="28"/>
        </w:rPr>
        <w:t>信托贷款发放至</w:t>
      </w:r>
      <w:r w:rsidR="00EF5238">
        <w:rPr>
          <w:rFonts w:ascii="宋体" w:hAnsi="宋体" w:cs="仿宋_GB2312" w:hint="eastAsia"/>
          <w:color w:val="000000"/>
          <w:kern w:val="0"/>
          <w:sz w:val="28"/>
          <w:szCs w:val="28"/>
        </w:rPr>
        <w:t>中国</w:t>
      </w:r>
      <w:r w:rsidR="003939B5">
        <w:rPr>
          <w:rFonts w:ascii="宋体" w:hAnsi="宋体" w:cs="仿宋_GB2312" w:hint="eastAsia"/>
          <w:color w:val="000000"/>
          <w:kern w:val="0"/>
          <w:sz w:val="28"/>
          <w:szCs w:val="28"/>
        </w:rPr>
        <w:t>东方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资产管理公司指定</w:t>
      </w:r>
      <w:r w:rsidRPr="00C70118">
        <w:rPr>
          <w:rFonts w:ascii="宋体" w:hAnsi="宋体" w:cs="仿宋_GB2312" w:hint="eastAsia"/>
          <w:color w:val="000000"/>
          <w:kern w:val="0"/>
          <w:sz w:val="28"/>
          <w:szCs w:val="28"/>
        </w:rPr>
        <w:t>账户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。</w:t>
      </w:r>
    </w:p>
    <w:p w:rsidR="00351F70" w:rsidRDefault="00351F70" w:rsidP="00351F70">
      <w:pPr>
        <w:pStyle w:val="a4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宋体" w:hAnsi="宋体" w:cs="仿宋_GB2312" w:hint="eastAsia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协议生效条件、生效时间、履行期限</w:t>
      </w:r>
    </w:p>
    <w:p w:rsidR="00EF5238" w:rsidRPr="00E24BB6" w:rsidRDefault="00EF5238" w:rsidP="00E24BB6">
      <w:pPr>
        <w:spacing w:beforeLines="50" w:before="156" w:line="400" w:lineRule="exact"/>
        <w:ind w:firstLineChars="200" w:firstLine="560"/>
        <w:rPr>
          <w:rFonts w:eastAsia="楷体_GB2312" w:hint="eastAsia"/>
          <w:sz w:val="24"/>
          <w:szCs w:val="24"/>
        </w:rPr>
      </w:pPr>
      <w:r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生效条件为：</w:t>
      </w:r>
    </w:p>
    <w:p w:rsidR="00EF5238" w:rsidRPr="00E24BB6" w:rsidRDefault="00E24BB6" w:rsidP="00EF5238">
      <w:pPr>
        <w:pStyle w:val="a4"/>
        <w:numPr>
          <w:ilvl w:val="0"/>
          <w:numId w:val="10"/>
        </w:numPr>
        <w:spacing w:beforeLines="50" w:before="156" w:line="400" w:lineRule="exact"/>
        <w:ind w:left="1134" w:firstLineChars="0" w:hanging="567"/>
        <w:rPr>
          <w:rFonts w:ascii="宋体" w:hAnsi="宋体" w:cs="仿宋_GB2312"/>
          <w:color w:val="000000"/>
          <w:kern w:val="0"/>
          <w:sz w:val="28"/>
          <w:szCs w:val="28"/>
        </w:rPr>
      </w:pPr>
      <w:r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东方资产与华宝信托有限责任公司</w:t>
      </w:r>
      <w:r w:rsidR="00EF5238"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双方已按照有关法律法</w:t>
      </w:r>
      <w:r w:rsidR="00EF5238"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lastRenderedPageBreak/>
        <w:t>规规定，办妥与</w:t>
      </w:r>
      <w:r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贷款</w:t>
      </w:r>
      <w:r w:rsidR="00EF5238"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合同项下贷款有关的内部审批、外部批准</w:t>
      </w:r>
      <w:r w:rsidR="00EF5238" w:rsidRPr="00E24BB6">
        <w:rPr>
          <w:rFonts w:ascii="宋体" w:hAnsi="宋体" w:cs="仿宋_GB2312"/>
          <w:color w:val="000000"/>
          <w:kern w:val="0"/>
          <w:sz w:val="28"/>
          <w:szCs w:val="28"/>
        </w:rPr>
        <w:t>(</w:t>
      </w:r>
      <w:r w:rsidR="00EF5238"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如需</w:t>
      </w:r>
      <w:r w:rsidR="00EF5238" w:rsidRPr="00E24BB6">
        <w:rPr>
          <w:rFonts w:ascii="宋体" w:hAnsi="宋体" w:cs="仿宋_GB2312"/>
          <w:color w:val="000000"/>
          <w:kern w:val="0"/>
          <w:sz w:val="28"/>
          <w:szCs w:val="28"/>
        </w:rPr>
        <w:t>)</w:t>
      </w:r>
      <w:r w:rsidR="00EF5238"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、登记、交付及其他法定手续内容；</w:t>
      </w:r>
    </w:p>
    <w:p w:rsidR="00EF5238" w:rsidRPr="00E24BB6" w:rsidRDefault="00E24BB6" w:rsidP="00EF5238">
      <w:pPr>
        <w:pStyle w:val="a4"/>
        <w:numPr>
          <w:ilvl w:val="0"/>
          <w:numId w:val="10"/>
        </w:numPr>
        <w:spacing w:beforeLines="50" w:before="156" w:line="400" w:lineRule="exact"/>
        <w:ind w:left="1134" w:firstLineChars="0" w:hanging="567"/>
        <w:rPr>
          <w:rFonts w:ascii="宋体" w:hAnsi="宋体" w:cs="仿宋_GB2312"/>
          <w:color w:val="000000"/>
          <w:kern w:val="0"/>
          <w:sz w:val="28"/>
          <w:szCs w:val="28"/>
        </w:rPr>
      </w:pPr>
      <w:r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东方资产</w:t>
      </w:r>
      <w:r w:rsidR="00EF5238"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在</w:t>
      </w:r>
      <w:r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贷款</w:t>
      </w:r>
      <w:r w:rsidR="00EF5238"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合同项下</w:t>
      </w:r>
      <w:proofErr w:type="gramStart"/>
      <w:r w:rsidR="00EF5238"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作出</w:t>
      </w:r>
      <w:proofErr w:type="gramEnd"/>
      <w:r w:rsidR="00EF5238"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的所有陈述和保证均为真实的、有效的；</w:t>
      </w:r>
    </w:p>
    <w:p w:rsidR="00EF5238" w:rsidRPr="00E24BB6" w:rsidRDefault="00EF5238" w:rsidP="00EF5238">
      <w:pPr>
        <w:pStyle w:val="a4"/>
        <w:numPr>
          <w:ilvl w:val="0"/>
          <w:numId w:val="10"/>
        </w:numPr>
        <w:spacing w:beforeLines="50" w:before="156" w:line="400" w:lineRule="exact"/>
        <w:ind w:left="1134" w:firstLineChars="0" w:hanging="567"/>
        <w:rPr>
          <w:rFonts w:ascii="宋体" w:hAnsi="宋体" w:cs="仿宋_GB2312"/>
          <w:color w:val="000000"/>
          <w:kern w:val="0"/>
          <w:sz w:val="28"/>
          <w:szCs w:val="28"/>
        </w:rPr>
      </w:pPr>
      <w:r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信托计划已成立，且认购资金已划入信托专户；</w:t>
      </w:r>
    </w:p>
    <w:p w:rsidR="00EF5238" w:rsidRPr="00E24BB6" w:rsidRDefault="00E24BB6" w:rsidP="00EF5238">
      <w:pPr>
        <w:pStyle w:val="a4"/>
        <w:numPr>
          <w:ilvl w:val="0"/>
          <w:numId w:val="10"/>
        </w:numPr>
        <w:spacing w:beforeLines="50" w:before="156" w:line="400" w:lineRule="exact"/>
        <w:ind w:left="1134" w:firstLineChars="0" w:hanging="567"/>
        <w:rPr>
          <w:rFonts w:ascii="宋体" w:hAnsi="宋体" w:cs="仿宋_GB2312"/>
          <w:color w:val="000000"/>
          <w:kern w:val="0"/>
          <w:sz w:val="28"/>
          <w:szCs w:val="28"/>
        </w:rPr>
      </w:pPr>
      <w:r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东方资产</w:t>
      </w:r>
      <w:r w:rsidR="00EF5238"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在交易文件项下未出现任何违约情形、违约事件；</w:t>
      </w:r>
    </w:p>
    <w:p w:rsidR="00EF5238" w:rsidRPr="00E24BB6" w:rsidRDefault="00E24BB6" w:rsidP="00EF5238">
      <w:pPr>
        <w:pStyle w:val="a4"/>
        <w:numPr>
          <w:ilvl w:val="0"/>
          <w:numId w:val="10"/>
        </w:numPr>
        <w:spacing w:beforeLines="50" w:before="156" w:line="400" w:lineRule="exact"/>
        <w:ind w:left="1134" w:firstLineChars="0" w:hanging="567"/>
        <w:rPr>
          <w:rFonts w:ascii="宋体" w:hAnsi="宋体" w:cs="仿宋_GB2312"/>
          <w:color w:val="000000"/>
          <w:kern w:val="0"/>
          <w:sz w:val="28"/>
          <w:szCs w:val="28"/>
        </w:rPr>
      </w:pPr>
      <w:r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东方资产</w:t>
      </w:r>
      <w:r w:rsidR="00EF5238"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已按照本合同的约定向贷款人办理提款手续、提交不可撤销的《借款借据》并经贷款人审核通过；</w:t>
      </w:r>
    </w:p>
    <w:p w:rsidR="00EF5238" w:rsidRPr="00E24BB6" w:rsidRDefault="00EF5238" w:rsidP="00EF5238">
      <w:pPr>
        <w:pStyle w:val="a4"/>
        <w:numPr>
          <w:ilvl w:val="0"/>
          <w:numId w:val="10"/>
        </w:numPr>
        <w:spacing w:beforeLines="50" w:before="156" w:line="400" w:lineRule="exact"/>
        <w:ind w:left="1134" w:firstLineChars="0" w:hanging="567"/>
        <w:rPr>
          <w:rFonts w:ascii="宋体" w:hAnsi="宋体" w:cs="仿宋_GB2312"/>
          <w:color w:val="000000"/>
          <w:kern w:val="0"/>
          <w:sz w:val="28"/>
          <w:szCs w:val="28"/>
        </w:rPr>
      </w:pPr>
      <w:r w:rsidRP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法律法规规定及双方约定的其他放款条件已经满足；截至上述条件全部满足时，法律或监管部门不禁止且不限制贷款人发放本贷款。</w:t>
      </w:r>
    </w:p>
    <w:p w:rsidR="00EF5238" w:rsidRPr="00EF5238" w:rsidRDefault="00EF5238" w:rsidP="00EF5238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 w:hint="eastAsia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生效时间：2014年7月4日</w:t>
      </w:r>
    </w:p>
    <w:p w:rsidR="00351F70" w:rsidRPr="003939B5" w:rsidRDefault="00EF5238" w:rsidP="00EF5238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 w:rsidRPr="00EF5238">
        <w:rPr>
          <w:rFonts w:ascii="宋体" w:hAnsi="宋体" w:cs="仿宋_GB2312" w:hint="eastAsia"/>
          <w:color w:val="000000"/>
          <w:kern w:val="0"/>
          <w:sz w:val="28"/>
          <w:szCs w:val="28"/>
        </w:rPr>
        <w:t>履行期限：2014年7月4日至2026年7月3日，2024年7月3日</w:t>
      </w:r>
      <w:r w:rsidR="00E24BB6">
        <w:rPr>
          <w:rFonts w:ascii="宋体" w:hAnsi="宋体" w:cs="仿宋_GB2312" w:hint="eastAsia"/>
          <w:color w:val="000000"/>
          <w:kern w:val="0"/>
          <w:sz w:val="28"/>
          <w:szCs w:val="28"/>
        </w:rPr>
        <w:t>东方资产</w:t>
      </w:r>
      <w:r w:rsidR="003939B5" w:rsidRPr="00EF5238">
        <w:rPr>
          <w:rFonts w:ascii="宋体" w:hAnsi="宋体" w:cs="仿宋_GB2312" w:hint="eastAsia"/>
          <w:color w:val="000000"/>
          <w:kern w:val="0"/>
          <w:sz w:val="28"/>
          <w:szCs w:val="28"/>
        </w:rPr>
        <w:t>有权提前偿还该期全部贷款。</w:t>
      </w:r>
    </w:p>
    <w:p w:rsidR="00351F70" w:rsidRPr="004557DA" w:rsidRDefault="00351F70" w:rsidP="00351F70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 w:rsidRPr="004557DA">
        <w:rPr>
          <w:rFonts w:ascii="宋体" w:hAnsi="宋体" w:cs="仿宋_GB2312" w:hint="eastAsia"/>
          <w:color w:val="000000"/>
          <w:kern w:val="0"/>
          <w:sz w:val="28"/>
          <w:szCs w:val="28"/>
        </w:rPr>
        <w:t>交易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决策及审议情况</w:t>
      </w:r>
    </w:p>
    <w:p w:rsidR="00351F70" w:rsidRDefault="00351F70" w:rsidP="00351F70">
      <w:pPr>
        <w:pStyle w:val="a4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决策的机构、时间、结论</w:t>
      </w:r>
    </w:p>
    <w:p w:rsidR="00FE217D" w:rsidRPr="00FE217D" w:rsidRDefault="00FE217D" w:rsidP="00FE217D">
      <w:pPr>
        <w:spacing w:line="540" w:lineRule="exact"/>
        <w:ind w:firstLineChars="200" w:firstLine="560"/>
        <w:rPr>
          <w:rFonts w:ascii="宋体" w:hAnsi="宋体" w:cs="仿宋_GB2312" w:hint="eastAsia"/>
          <w:color w:val="000000"/>
          <w:kern w:val="0"/>
          <w:sz w:val="28"/>
          <w:szCs w:val="28"/>
        </w:rPr>
      </w:pPr>
      <w:r w:rsidRPr="00FE217D">
        <w:rPr>
          <w:rFonts w:ascii="宋体" w:hAnsi="宋体" w:cs="仿宋_GB2312" w:hint="eastAsia"/>
          <w:color w:val="000000"/>
          <w:kern w:val="0"/>
          <w:sz w:val="28"/>
          <w:szCs w:val="28"/>
        </w:rPr>
        <w:t>根据《中华联合财产保险股份有限公司关联交易管理办法（2014年修订）》、《中华联合财产保险股份有限公司授权管理暂行办法》及《中华联合财产保险股份有限公司董事会对管理层授权方案》，本次交易为一般关联交易，由中华财险董事会授权投资决策委员会审批。</w:t>
      </w:r>
    </w:p>
    <w:p w:rsidR="00FE217D" w:rsidRPr="00FE217D" w:rsidRDefault="00FE217D" w:rsidP="00FE217D">
      <w:pPr>
        <w:spacing w:line="540" w:lineRule="exact"/>
        <w:ind w:firstLineChars="200" w:firstLine="560"/>
        <w:rPr>
          <w:rFonts w:ascii="宋体" w:hAnsi="宋体" w:cs="仿宋_GB2312"/>
          <w:color w:val="000000"/>
          <w:kern w:val="0"/>
          <w:sz w:val="28"/>
          <w:szCs w:val="28"/>
        </w:rPr>
      </w:pPr>
      <w:bookmarkStart w:id="3" w:name="_GoBack"/>
      <w:bookmarkEnd w:id="3"/>
      <w:r w:rsidRPr="00FE217D">
        <w:rPr>
          <w:rFonts w:ascii="宋体" w:hAnsi="宋体" w:cs="仿宋_GB2312" w:hint="eastAsia"/>
          <w:color w:val="000000"/>
          <w:kern w:val="0"/>
          <w:sz w:val="28"/>
          <w:szCs w:val="28"/>
        </w:rPr>
        <w:t>2014年7月2日，中华联合财险投资决策委员会第七次会议同意投资华宝-东方资产集合资金信托计划，投资金额为不超过7900万元，期限为</w:t>
      </w:r>
      <w:r w:rsidRPr="00FE217D">
        <w:rPr>
          <w:rFonts w:ascii="宋体" w:hAnsi="宋体" w:cs="仿宋_GB2312"/>
          <w:color w:val="000000"/>
          <w:kern w:val="0"/>
          <w:sz w:val="28"/>
          <w:szCs w:val="28"/>
        </w:rPr>
        <w:t>12年，</w:t>
      </w:r>
      <w:r w:rsidRPr="00FE217D">
        <w:rPr>
          <w:rFonts w:ascii="宋体" w:hAnsi="宋体" w:cs="仿宋_GB2312" w:hint="eastAsia"/>
          <w:color w:val="000000"/>
          <w:kern w:val="0"/>
          <w:sz w:val="28"/>
          <w:szCs w:val="28"/>
        </w:rPr>
        <w:t>其中第</w:t>
      </w:r>
      <w:r w:rsidRPr="00FE217D">
        <w:rPr>
          <w:rFonts w:ascii="宋体" w:hAnsi="宋体" w:cs="仿宋_GB2312"/>
          <w:color w:val="000000"/>
          <w:kern w:val="0"/>
          <w:sz w:val="28"/>
          <w:szCs w:val="28"/>
        </w:rPr>
        <w:t>1-10年的收益率为6.7%，</w:t>
      </w:r>
      <w:r w:rsidRPr="00FE217D">
        <w:rPr>
          <w:rFonts w:ascii="宋体" w:hAnsi="宋体" w:cs="仿宋_GB2312" w:hint="eastAsia"/>
          <w:color w:val="000000"/>
          <w:kern w:val="0"/>
          <w:sz w:val="28"/>
          <w:szCs w:val="28"/>
        </w:rPr>
        <w:t>第</w:t>
      </w:r>
      <w:r w:rsidRPr="00FE217D">
        <w:rPr>
          <w:rFonts w:ascii="宋体" w:hAnsi="宋体" w:cs="仿宋_GB2312"/>
          <w:color w:val="000000"/>
          <w:kern w:val="0"/>
          <w:sz w:val="28"/>
          <w:szCs w:val="28"/>
        </w:rPr>
        <w:t>11-12</w:t>
      </w:r>
      <w:r w:rsidRPr="00FE217D">
        <w:rPr>
          <w:rFonts w:ascii="宋体" w:hAnsi="宋体" w:cs="仿宋_GB2312" w:hint="eastAsia"/>
          <w:color w:val="000000"/>
          <w:kern w:val="0"/>
          <w:sz w:val="28"/>
          <w:szCs w:val="28"/>
        </w:rPr>
        <w:t>年的收益率为</w:t>
      </w:r>
      <w:r w:rsidRPr="00FE217D">
        <w:rPr>
          <w:rFonts w:ascii="宋体" w:hAnsi="宋体" w:cs="仿宋_GB2312"/>
          <w:color w:val="000000"/>
          <w:kern w:val="0"/>
          <w:sz w:val="28"/>
          <w:szCs w:val="28"/>
        </w:rPr>
        <w:t>7%，东方资产有权</w:t>
      </w:r>
      <w:r w:rsidRPr="00FE217D">
        <w:rPr>
          <w:rFonts w:ascii="宋体" w:hAnsi="宋体" w:cs="仿宋_GB2312" w:hint="eastAsia"/>
          <w:color w:val="000000"/>
          <w:kern w:val="0"/>
          <w:sz w:val="28"/>
          <w:szCs w:val="28"/>
        </w:rPr>
        <w:t>在届满</w:t>
      </w:r>
      <w:r w:rsidRPr="00FE217D">
        <w:rPr>
          <w:rFonts w:ascii="宋体" w:hAnsi="宋体" w:cs="仿宋_GB2312"/>
          <w:color w:val="000000"/>
          <w:kern w:val="0"/>
          <w:sz w:val="28"/>
          <w:szCs w:val="28"/>
        </w:rPr>
        <w:t>10年时提前还款。</w:t>
      </w:r>
    </w:p>
    <w:p w:rsidR="00351F70" w:rsidRPr="00BA3D0B" w:rsidRDefault="00351F70" w:rsidP="00351F70">
      <w:pPr>
        <w:pStyle w:val="a4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 w:rsidRPr="00BA3D0B">
        <w:rPr>
          <w:rFonts w:ascii="宋体" w:hAnsi="宋体" w:cs="仿宋_GB2312" w:hint="eastAsia"/>
          <w:color w:val="000000"/>
          <w:kern w:val="0"/>
          <w:sz w:val="28"/>
          <w:szCs w:val="28"/>
        </w:rPr>
        <w:t>审议的方式和过程</w:t>
      </w:r>
    </w:p>
    <w:p w:rsidR="00C957CE" w:rsidRPr="00FE217D" w:rsidRDefault="00C957CE" w:rsidP="00FE217D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 w:rsidRPr="00FE217D">
        <w:rPr>
          <w:rFonts w:ascii="宋体" w:hAnsi="宋体" w:cs="仿宋_GB2312" w:hint="eastAsia"/>
          <w:color w:val="000000"/>
          <w:kern w:val="0"/>
          <w:sz w:val="28"/>
          <w:szCs w:val="28"/>
        </w:rPr>
        <w:t>2014年7月2日，中华联合财险投资决策委员会以通讯表决的方式</w:t>
      </w:r>
      <w:r w:rsidRPr="00FE217D">
        <w:rPr>
          <w:rFonts w:ascii="宋体" w:hAnsi="宋体" w:cs="仿宋_GB2312" w:hint="eastAsia"/>
          <w:color w:val="000000"/>
          <w:kern w:val="0"/>
          <w:sz w:val="28"/>
          <w:szCs w:val="28"/>
        </w:rPr>
        <w:lastRenderedPageBreak/>
        <w:t>召开了2014年第七次会议。本次会议应到5人，实到5人。会议针对投资管理部提出的《关于投资华宝-东方资产集合资金信托计划的请示》进行了讨论研究,同意投资华宝-东方资产集合资金信托计划</w:t>
      </w:r>
      <w:r w:rsidRPr="00FE217D">
        <w:rPr>
          <w:rFonts w:ascii="宋体" w:hAnsi="宋体" w:cs="仿宋_GB2312"/>
          <w:color w:val="000000"/>
          <w:kern w:val="0"/>
          <w:sz w:val="28"/>
          <w:szCs w:val="28"/>
        </w:rPr>
        <w:t>。</w:t>
      </w:r>
    </w:p>
    <w:p w:rsidR="00351F70" w:rsidRPr="00B743D2" w:rsidRDefault="00351F70" w:rsidP="00351F70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 w:rsidRPr="00B743D2">
        <w:rPr>
          <w:rFonts w:ascii="宋体" w:hAnsi="宋体" w:cs="仿宋_GB2312" w:hint="eastAsia"/>
          <w:color w:val="000000"/>
          <w:kern w:val="0"/>
          <w:sz w:val="28"/>
          <w:szCs w:val="28"/>
        </w:rPr>
        <w:t>其他需要披露的信息。</w:t>
      </w:r>
    </w:p>
    <w:p w:rsidR="00351F70" w:rsidRPr="00AD5563" w:rsidRDefault="00351F70" w:rsidP="00351F70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 w:rsidRPr="00B743D2">
        <w:rPr>
          <w:rFonts w:ascii="宋体" w:hAnsi="宋体" w:cs="仿宋_GB2312" w:hint="eastAsia"/>
          <w:color w:val="000000"/>
          <w:kern w:val="0"/>
          <w:sz w:val="28"/>
          <w:szCs w:val="28"/>
        </w:rPr>
        <w:t>我公司承诺：已充分知晓开展此项交易的责任和风险，并对本公告所披露信息的真实性、准确性、完整性和合</w:t>
      </w:r>
      <w:proofErr w:type="gramStart"/>
      <w:r w:rsidRPr="00B743D2">
        <w:rPr>
          <w:rFonts w:ascii="宋体" w:hAnsi="宋体" w:cs="仿宋_GB2312" w:hint="eastAsia"/>
          <w:color w:val="000000"/>
          <w:kern w:val="0"/>
          <w:sz w:val="28"/>
          <w:szCs w:val="28"/>
        </w:rPr>
        <w:t>规</w:t>
      </w:r>
      <w:proofErr w:type="gramEnd"/>
      <w:r w:rsidRPr="00B743D2">
        <w:rPr>
          <w:rFonts w:ascii="宋体" w:hAnsi="宋体" w:cs="仿宋_GB2312" w:hint="eastAsia"/>
          <w:color w:val="000000"/>
          <w:kern w:val="0"/>
          <w:sz w:val="28"/>
          <w:szCs w:val="28"/>
        </w:rPr>
        <w:t>性负责，愿意接受有关方面监督。对本公告所披露信息如有异议，可以于本公告发布之日起10个工作日内，向中国保监</w:t>
      </w:r>
      <w:proofErr w:type="gramStart"/>
      <w:r w:rsidRPr="00B743D2">
        <w:rPr>
          <w:rFonts w:ascii="宋体" w:hAnsi="宋体" w:cs="仿宋_GB2312" w:hint="eastAsia"/>
          <w:color w:val="000000"/>
          <w:kern w:val="0"/>
          <w:sz w:val="28"/>
          <w:szCs w:val="28"/>
        </w:rPr>
        <w:t>会保险</w:t>
      </w:r>
      <w:proofErr w:type="gramEnd"/>
      <w:r w:rsidRPr="00B743D2">
        <w:rPr>
          <w:rFonts w:ascii="宋体" w:hAnsi="宋体" w:cs="仿宋_GB2312" w:hint="eastAsia"/>
          <w:color w:val="000000"/>
          <w:kern w:val="0"/>
          <w:sz w:val="28"/>
          <w:szCs w:val="28"/>
        </w:rPr>
        <w:t>资金运用</w:t>
      </w:r>
      <w:proofErr w:type="gramStart"/>
      <w:r w:rsidRPr="00B743D2">
        <w:rPr>
          <w:rFonts w:ascii="宋体" w:hAnsi="宋体" w:cs="仿宋_GB2312" w:hint="eastAsia"/>
          <w:color w:val="000000"/>
          <w:kern w:val="0"/>
          <w:sz w:val="28"/>
          <w:szCs w:val="28"/>
        </w:rPr>
        <w:t>监管部</w:t>
      </w:r>
      <w:proofErr w:type="gramEnd"/>
      <w:r w:rsidRPr="00B743D2">
        <w:rPr>
          <w:rFonts w:ascii="宋体" w:hAnsi="宋体" w:cs="仿宋_GB2312" w:hint="eastAsia"/>
          <w:color w:val="000000"/>
          <w:kern w:val="0"/>
          <w:sz w:val="28"/>
          <w:szCs w:val="28"/>
        </w:rPr>
        <w:t>反映。</w:t>
      </w:r>
    </w:p>
    <w:p w:rsidR="00351F70" w:rsidRPr="00A47132" w:rsidRDefault="00351F70" w:rsidP="00351F70">
      <w:pPr>
        <w:pStyle w:val="a3"/>
        <w:spacing w:line="520" w:lineRule="exact"/>
        <w:ind w:firstLineChars="1550" w:firstLine="4340"/>
        <w:jc w:val="both"/>
      </w:pPr>
      <w:r w:rsidRPr="005B0FF3">
        <w:rPr>
          <w:rFonts w:cs="仿宋_GB2312" w:hint="eastAsia"/>
          <w:color w:val="000000"/>
          <w:sz w:val="28"/>
          <w:szCs w:val="28"/>
        </w:rPr>
        <w:t>中华联合财产</w:t>
      </w:r>
      <w:r w:rsidRPr="005B0FF3">
        <w:rPr>
          <w:rFonts w:cs="仿宋_GB2312"/>
          <w:color w:val="000000"/>
          <w:sz w:val="28"/>
          <w:szCs w:val="28"/>
        </w:rPr>
        <w:t>保险股份有限公司</w:t>
      </w:r>
      <w:bookmarkEnd w:id="0"/>
    </w:p>
    <w:p w:rsidR="007C5973" w:rsidRPr="00351F70" w:rsidRDefault="007C5973">
      <w:pPr>
        <w:rPr>
          <w:rFonts w:hint="eastAsia"/>
        </w:rPr>
      </w:pPr>
    </w:p>
    <w:sectPr w:rsidR="007C5973" w:rsidRPr="00351F70" w:rsidSect="00A81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BC2"/>
    <w:multiLevelType w:val="hybridMultilevel"/>
    <w:tmpl w:val="B9B85030"/>
    <w:lvl w:ilvl="0" w:tplc="CA2484E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71B2132"/>
    <w:multiLevelType w:val="hybridMultilevel"/>
    <w:tmpl w:val="B9B85030"/>
    <w:lvl w:ilvl="0" w:tplc="CA2484E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76D57AC"/>
    <w:multiLevelType w:val="hybridMultilevel"/>
    <w:tmpl w:val="644C3516"/>
    <w:lvl w:ilvl="0" w:tplc="0ED69026">
      <w:start w:val="1"/>
      <w:numFmt w:val="chineseCountingThousand"/>
      <w:pStyle w:val="2"/>
      <w:suff w:val="nothing"/>
      <w:lvlText w:val="（%1）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DE503B0"/>
    <w:multiLevelType w:val="hybridMultilevel"/>
    <w:tmpl w:val="697AE40A"/>
    <w:lvl w:ilvl="0" w:tplc="D21636F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9A148D2"/>
    <w:multiLevelType w:val="hybridMultilevel"/>
    <w:tmpl w:val="B9B85030"/>
    <w:lvl w:ilvl="0" w:tplc="CA2484E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51843E4"/>
    <w:multiLevelType w:val="multilevel"/>
    <w:tmpl w:val="1E749A64"/>
    <w:numStyleLink w:val="4"/>
  </w:abstractNum>
  <w:abstractNum w:abstractNumId="6">
    <w:nsid w:val="58AB4F68"/>
    <w:multiLevelType w:val="hybridMultilevel"/>
    <w:tmpl w:val="2FF05208"/>
    <w:lvl w:ilvl="0" w:tplc="E944693A">
      <w:start w:val="1"/>
      <w:numFmt w:val="decimal"/>
      <w:lvlText w:val="(%1)"/>
      <w:lvlJc w:val="left"/>
      <w:pPr>
        <w:ind w:left="1680" w:hanging="360"/>
      </w:pPr>
    </w:lvl>
    <w:lvl w:ilvl="1" w:tplc="04090019">
      <w:start w:val="1"/>
      <w:numFmt w:val="lowerLetter"/>
      <w:lvlText w:val="%2)"/>
      <w:lvlJc w:val="left"/>
      <w:pPr>
        <w:ind w:left="2160" w:hanging="420"/>
      </w:pPr>
    </w:lvl>
    <w:lvl w:ilvl="2" w:tplc="0409001B">
      <w:start w:val="1"/>
      <w:numFmt w:val="lowerRoman"/>
      <w:lvlText w:val="%3."/>
      <w:lvlJc w:val="right"/>
      <w:pPr>
        <w:ind w:left="2580" w:hanging="420"/>
      </w:pPr>
    </w:lvl>
    <w:lvl w:ilvl="3" w:tplc="0409000F">
      <w:start w:val="1"/>
      <w:numFmt w:val="decimal"/>
      <w:lvlText w:val="%4."/>
      <w:lvlJc w:val="left"/>
      <w:pPr>
        <w:ind w:left="3000" w:hanging="420"/>
      </w:pPr>
    </w:lvl>
    <w:lvl w:ilvl="4" w:tplc="04090019">
      <w:start w:val="1"/>
      <w:numFmt w:val="lowerLetter"/>
      <w:lvlText w:val="%5)"/>
      <w:lvlJc w:val="left"/>
      <w:pPr>
        <w:ind w:left="3420" w:hanging="420"/>
      </w:pPr>
    </w:lvl>
    <w:lvl w:ilvl="5" w:tplc="0409001B">
      <w:start w:val="1"/>
      <w:numFmt w:val="lowerRoman"/>
      <w:lvlText w:val="%6."/>
      <w:lvlJc w:val="right"/>
      <w:pPr>
        <w:ind w:left="3840" w:hanging="420"/>
      </w:pPr>
    </w:lvl>
    <w:lvl w:ilvl="6" w:tplc="0409000F">
      <w:start w:val="1"/>
      <w:numFmt w:val="decimal"/>
      <w:lvlText w:val="%7."/>
      <w:lvlJc w:val="left"/>
      <w:pPr>
        <w:ind w:left="4260" w:hanging="420"/>
      </w:pPr>
    </w:lvl>
    <w:lvl w:ilvl="7" w:tplc="04090019">
      <w:start w:val="1"/>
      <w:numFmt w:val="lowerLetter"/>
      <w:lvlText w:val="%8)"/>
      <w:lvlJc w:val="left"/>
      <w:pPr>
        <w:ind w:left="4680" w:hanging="420"/>
      </w:pPr>
    </w:lvl>
    <w:lvl w:ilvl="8" w:tplc="0409001B">
      <w:start w:val="1"/>
      <w:numFmt w:val="lowerRoman"/>
      <w:lvlText w:val="%9."/>
      <w:lvlJc w:val="right"/>
      <w:pPr>
        <w:ind w:left="5100" w:hanging="420"/>
      </w:pPr>
    </w:lvl>
  </w:abstractNum>
  <w:abstractNum w:abstractNumId="7">
    <w:nsid w:val="64236591"/>
    <w:multiLevelType w:val="hybridMultilevel"/>
    <w:tmpl w:val="B9B85030"/>
    <w:lvl w:ilvl="0" w:tplc="CA2484E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65B4767A"/>
    <w:multiLevelType w:val="multilevel"/>
    <w:tmpl w:val="1E749A64"/>
    <w:styleLink w:val="4"/>
    <w:lvl w:ilvl="0">
      <w:start w:val="2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6F241905"/>
    <w:multiLevelType w:val="hybridMultilevel"/>
    <w:tmpl w:val="B9B85030"/>
    <w:lvl w:ilvl="0" w:tplc="CA2484E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72D05538"/>
    <w:multiLevelType w:val="hybridMultilevel"/>
    <w:tmpl w:val="262A8A3A"/>
    <w:lvl w:ilvl="0" w:tplc="34FCF104">
      <w:start w:val="1"/>
      <w:numFmt w:val="decimal"/>
      <w:pStyle w:val="3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16"/>
    <w:rsid w:val="0000266E"/>
    <w:rsid w:val="00003153"/>
    <w:rsid w:val="00003819"/>
    <w:rsid w:val="00003D86"/>
    <w:rsid w:val="0000416C"/>
    <w:rsid w:val="00004600"/>
    <w:rsid w:val="000047EA"/>
    <w:rsid w:val="00005DA7"/>
    <w:rsid w:val="00006868"/>
    <w:rsid w:val="00006BAB"/>
    <w:rsid w:val="00007C95"/>
    <w:rsid w:val="00007E4A"/>
    <w:rsid w:val="000105C3"/>
    <w:rsid w:val="00012852"/>
    <w:rsid w:val="00012BE4"/>
    <w:rsid w:val="0001363D"/>
    <w:rsid w:val="00015CBA"/>
    <w:rsid w:val="00017456"/>
    <w:rsid w:val="00017D75"/>
    <w:rsid w:val="00017F0D"/>
    <w:rsid w:val="000207E1"/>
    <w:rsid w:val="000208CE"/>
    <w:rsid w:val="00020A03"/>
    <w:rsid w:val="00021F70"/>
    <w:rsid w:val="00022749"/>
    <w:rsid w:val="00022806"/>
    <w:rsid w:val="000233E1"/>
    <w:rsid w:val="00025066"/>
    <w:rsid w:val="000252B9"/>
    <w:rsid w:val="000254DA"/>
    <w:rsid w:val="00025BC8"/>
    <w:rsid w:val="00025E9C"/>
    <w:rsid w:val="0002613E"/>
    <w:rsid w:val="000262F0"/>
    <w:rsid w:val="0003192B"/>
    <w:rsid w:val="00031C18"/>
    <w:rsid w:val="00032C54"/>
    <w:rsid w:val="00033297"/>
    <w:rsid w:val="00033564"/>
    <w:rsid w:val="000338D8"/>
    <w:rsid w:val="00033A93"/>
    <w:rsid w:val="00034444"/>
    <w:rsid w:val="00034AF6"/>
    <w:rsid w:val="0003597D"/>
    <w:rsid w:val="00036241"/>
    <w:rsid w:val="00036902"/>
    <w:rsid w:val="00036DFC"/>
    <w:rsid w:val="0004010D"/>
    <w:rsid w:val="00040791"/>
    <w:rsid w:val="00041B06"/>
    <w:rsid w:val="00041E93"/>
    <w:rsid w:val="00042043"/>
    <w:rsid w:val="0004361B"/>
    <w:rsid w:val="000467B9"/>
    <w:rsid w:val="00047761"/>
    <w:rsid w:val="00051443"/>
    <w:rsid w:val="00053C69"/>
    <w:rsid w:val="0005431F"/>
    <w:rsid w:val="00056DF9"/>
    <w:rsid w:val="00056E86"/>
    <w:rsid w:val="00057073"/>
    <w:rsid w:val="00057A9D"/>
    <w:rsid w:val="00057FA4"/>
    <w:rsid w:val="00060591"/>
    <w:rsid w:val="00061442"/>
    <w:rsid w:val="00061FA4"/>
    <w:rsid w:val="000621BD"/>
    <w:rsid w:val="000633E9"/>
    <w:rsid w:val="0006479F"/>
    <w:rsid w:val="00064DB6"/>
    <w:rsid w:val="00066CB6"/>
    <w:rsid w:val="0007088E"/>
    <w:rsid w:val="00071BD6"/>
    <w:rsid w:val="000726A0"/>
    <w:rsid w:val="000729FF"/>
    <w:rsid w:val="000733D0"/>
    <w:rsid w:val="0007360F"/>
    <w:rsid w:val="00073E25"/>
    <w:rsid w:val="000745DB"/>
    <w:rsid w:val="00074D69"/>
    <w:rsid w:val="000757C8"/>
    <w:rsid w:val="00076EEA"/>
    <w:rsid w:val="0007798A"/>
    <w:rsid w:val="00080A43"/>
    <w:rsid w:val="0008262B"/>
    <w:rsid w:val="00082B6B"/>
    <w:rsid w:val="000831B1"/>
    <w:rsid w:val="00083331"/>
    <w:rsid w:val="0008346E"/>
    <w:rsid w:val="00083A3F"/>
    <w:rsid w:val="00092890"/>
    <w:rsid w:val="000939BB"/>
    <w:rsid w:val="00095B5F"/>
    <w:rsid w:val="00096B31"/>
    <w:rsid w:val="00096FC7"/>
    <w:rsid w:val="000974D8"/>
    <w:rsid w:val="000979A7"/>
    <w:rsid w:val="00097FD6"/>
    <w:rsid w:val="000A2F10"/>
    <w:rsid w:val="000A3E66"/>
    <w:rsid w:val="000A4A60"/>
    <w:rsid w:val="000A5385"/>
    <w:rsid w:val="000A640A"/>
    <w:rsid w:val="000A6BB8"/>
    <w:rsid w:val="000A6C9D"/>
    <w:rsid w:val="000A7B81"/>
    <w:rsid w:val="000A7D02"/>
    <w:rsid w:val="000A7D18"/>
    <w:rsid w:val="000A7D81"/>
    <w:rsid w:val="000B0C4C"/>
    <w:rsid w:val="000B1286"/>
    <w:rsid w:val="000B13D3"/>
    <w:rsid w:val="000B1A00"/>
    <w:rsid w:val="000B1D84"/>
    <w:rsid w:val="000B2C0D"/>
    <w:rsid w:val="000B36A3"/>
    <w:rsid w:val="000B3DF9"/>
    <w:rsid w:val="000B3F2E"/>
    <w:rsid w:val="000B3F71"/>
    <w:rsid w:val="000B41EC"/>
    <w:rsid w:val="000B4370"/>
    <w:rsid w:val="000B4605"/>
    <w:rsid w:val="000B4741"/>
    <w:rsid w:val="000B4D6D"/>
    <w:rsid w:val="000B68DF"/>
    <w:rsid w:val="000B7DC6"/>
    <w:rsid w:val="000B7E9B"/>
    <w:rsid w:val="000C0B0B"/>
    <w:rsid w:val="000C3840"/>
    <w:rsid w:val="000C4C72"/>
    <w:rsid w:val="000C59FB"/>
    <w:rsid w:val="000C6722"/>
    <w:rsid w:val="000C7DDB"/>
    <w:rsid w:val="000D0ED1"/>
    <w:rsid w:val="000D2232"/>
    <w:rsid w:val="000D26CC"/>
    <w:rsid w:val="000D2B5F"/>
    <w:rsid w:val="000D2D9B"/>
    <w:rsid w:val="000D3C9F"/>
    <w:rsid w:val="000D41BD"/>
    <w:rsid w:val="000D48C3"/>
    <w:rsid w:val="000D5179"/>
    <w:rsid w:val="000D573A"/>
    <w:rsid w:val="000D6A7E"/>
    <w:rsid w:val="000D7A03"/>
    <w:rsid w:val="000E0184"/>
    <w:rsid w:val="000E028D"/>
    <w:rsid w:val="000E07CB"/>
    <w:rsid w:val="000E09C7"/>
    <w:rsid w:val="000E0A9D"/>
    <w:rsid w:val="000E1CBF"/>
    <w:rsid w:val="000E1CE9"/>
    <w:rsid w:val="000E1E09"/>
    <w:rsid w:val="000E1FA0"/>
    <w:rsid w:val="000E1FB1"/>
    <w:rsid w:val="000E2C16"/>
    <w:rsid w:val="000E4646"/>
    <w:rsid w:val="000E5BFB"/>
    <w:rsid w:val="000F09D2"/>
    <w:rsid w:val="000F0F57"/>
    <w:rsid w:val="000F1B44"/>
    <w:rsid w:val="000F332F"/>
    <w:rsid w:val="000F4885"/>
    <w:rsid w:val="000F53DC"/>
    <w:rsid w:val="000F62F2"/>
    <w:rsid w:val="000F7316"/>
    <w:rsid w:val="000F7E36"/>
    <w:rsid w:val="00101CFE"/>
    <w:rsid w:val="001030D2"/>
    <w:rsid w:val="001034C2"/>
    <w:rsid w:val="00104AC0"/>
    <w:rsid w:val="0010703D"/>
    <w:rsid w:val="0010789F"/>
    <w:rsid w:val="001129D9"/>
    <w:rsid w:val="001131D8"/>
    <w:rsid w:val="00113B83"/>
    <w:rsid w:val="001143F3"/>
    <w:rsid w:val="0011606B"/>
    <w:rsid w:val="001160CC"/>
    <w:rsid w:val="001164BA"/>
    <w:rsid w:val="00120249"/>
    <w:rsid w:val="0012090A"/>
    <w:rsid w:val="001209A3"/>
    <w:rsid w:val="00120CC6"/>
    <w:rsid w:val="001229C3"/>
    <w:rsid w:val="0012318F"/>
    <w:rsid w:val="00124651"/>
    <w:rsid w:val="00124D01"/>
    <w:rsid w:val="001258A2"/>
    <w:rsid w:val="00125BFE"/>
    <w:rsid w:val="00125EB3"/>
    <w:rsid w:val="0012616C"/>
    <w:rsid w:val="001306EF"/>
    <w:rsid w:val="001307FB"/>
    <w:rsid w:val="001309E6"/>
    <w:rsid w:val="00130F13"/>
    <w:rsid w:val="00131B04"/>
    <w:rsid w:val="00131FCB"/>
    <w:rsid w:val="00132943"/>
    <w:rsid w:val="00133FAD"/>
    <w:rsid w:val="00135421"/>
    <w:rsid w:val="001356AD"/>
    <w:rsid w:val="001356C5"/>
    <w:rsid w:val="00137BA9"/>
    <w:rsid w:val="00137FA6"/>
    <w:rsid w:val="00140DCD"/>
    <w:rsid w:val="00141E1B"/>
    <w:rsid w:val="00144148"/>
    <w:rsid w:val="00145C25"/>
    <w:rsid w:val="001474E4"/>
    <w:rsid w:val="001476A6"/>
    <w:rsid w:val="001508B8"/>
    <w:rsid w:val="00150C53"/>
    <w:rsid w:val="00150E4E"/>
    <w:rsid w:val="0015135A"/>
    <w:rsid w:val="0015251D"/>
    <w:rsid w:val="0015254D"/>
    <w:rsid w:val="00153F84"/>
    <w:rsid w:val="00154909"/>
    <w:rsid w:val="00155ECD"/>
    <w:rsid w:val="00157DBD"/>
    <w:rsid w:val="00160156"/>
    <w:rsid w:val="00163701"/>
    <w:rsid w:val="00163972"/>
    <w:rsid w:val="00164D85"/>
    <w:rsid w:val="00165312"/>
    <w:rsid w:val="00165969"/>
    <w:rsid w:val="0017037D"/>
    <w:rsid w:val="00173620"/>
    <w:rsid w:val="00173C8B"/>
    <w:rsid w:val="00174023"/>
    <w:rsid w:val="00174C8B"/>
    <w:rsid w:val="001752BA"/>
    <w:rsid w:val="00175B97"/>
    <w:rsid w:val="00175CF3"/>
    <w:rsid w:val="001760E1"/>
    <w:rsid w:val="001806C9"/>
    <w:rsid w:val="001809A1"/>
    <w:rsid w:val="00182D09"/>
    <w:rsid w:val="00183A15"/>
    <w:rsid w:val="00183B22"/>
    <w:rsid w:val="00184B07"/>
    <w:rsid w:val="00184D67"/>
    <w:rsid w:val="001854F7"/>
    <w:rsid w:val="00186AD4"/>
    <w:rsid w:val="00186FD0"/>
    <w:rsid w:val="00187E6B"/>
    <w:rsid w:val="00190E97"/>
    <w:rsid w:val="0019152D"/>
    <w:rsid w:val="001917B8"/>
    <w:rsid w:val="00192576"/>
    <w:rsid w:val="001928EE"/>
    <w:rsid w:val="00192E2F"/>
    <w:rsid w:val="00194D94"/>
    <w:rsid w:val="00195B60"/>
    <w:rsid w:val="00196AD9"/>
    <w:rsid w:val="00197044"/>
    <w:rsid w:val="00197833"/>
    <w:rsid w:val="00197C86"/>
    <w:rsid w:val="001A2492"/>
    <w:rsid w:val="001A24C5"/>
    <w:rsid w:val="001A45DC"/>
    <w:rsid w:val="001A4F4D"/>
    <w:rsid w:val="001A626B"/>
    <w:rsid w:val="001A62DC"/>
    <w:rsid w:val="001A636A"/>
    <w:rsid w:val="001A6ADC"/>
    <w:rsid w:val="001A6BB9"/>
    <w:rsid w:val="001A73F3"/>
    <w:rsid w:val="001A762C"/>
    <w:rsid w:val="001A77F9"/>
    <w:rsid w:val="001B0008"/>
    <w:rsid w:val="001B1EBE"/>
    <w:rsid w:val="001B1F80"/>
    <w:rsid w:val="001B434D"/>
    <w:rsid w:val="001B4E59"/>
    <w:rsid w:val="001B63C7"/>
    <w:rsid w:val="001B70DC"/>
    <w:rsid w:val="001C05F5"/>
    <w:rsid w:val="001C0B0A"/>
    <w:rsid w:val="001C11A7"/>
    <w:rsid w:val="001C1440"/>
    <w:rsid w:val="001C1931"/>
    <w:rsid w:val="001C1C78"/>
    <w:rsid w:val="001C21B2"/>
    <w:rsid w:val="001C234B"/>
    <w:rsid w:val="001C3A3F"/>
    <w:rsid w:val="001C6F87"/>
    <w:rsid w:val="001D165A"/>
    <w:rsid w:val="001D1A3C"/>
    <w:rsid w:val="001D2266"/>
    <w:rsid w:val="001D2D26"/>
    <w:rsid w:val="001D2F6A"/>
    <w:rsid w:val="001D30E8"/>
    <w:rsid w:val="001D39FF"/>
    <w:rsid w:val="001D3B0C"/>
    <w:rsid w:val="001D591A"/>
    <w:rsid w:val="001D64C1"/>
    <w:rsid w:val="001D7C60"/>
    <w:rsid w:val="001E29B9"/>
    <w:rsid w:val="001E3E6D"/>
    <w:rsid w:val="001E3F43"/>
    <w:rsid w:val="001E555D"/>
    <w:rsid w:val="001E614B"/>
    <w:rsid w:val="001E69B6"/>
    <w:rsid w:val="001F15A7"/>
    <w:rsid w:val="001F253B"/>
    <w:rsid w:val="001F36FF"/>
    <w:rsid w:val="001F72C2"/>
    <w:rsid w:val="002006A3"/>
    <w:rsid w:val="00200F55"/>
    <w:rsid w:val="002021AE"/>
    <w:rsid w:val="00203B5D"/>
    <w:rsid w:val="00203E48"/>
    <w:rsid w:val="00205610"/>
    <w:rsid w:val="00206FAE"/>
    <w:rsid w:val="0020753F"/>
    <w:rsid w:val="00207CB3"/>
    <w:rsid w:val="0021034B"/>
    <w:rsid w:val="002105EB"/>
    <w:rsid w:val="00211415"/>
    <w:rsid w:val="00213061"/>
    <w:rsid w:val="00215073"/>
    <w:rsid w:val="00217371"/>
    <w:rsid w:val="002178EE"/>
    <w:rsid w:val="00217A65"/>
    <w:rsid w:val="00217B10"/>
    <w:rsid w:val="002204E7"/>
    <w:rsid w:val="00220BC1"/>
    <w:rsid w:val="00223AC5"/>
    <w:rsid w:val="00225FC3"/>
    <w:rsid w:val="00226E2F"/>
    <w:rsid w:val="00227125"/>
    <w:rsid w:val="00230A02"/>
    <w:rsid w:val="00230D7F"/>
    <w:rsid w:val="00231864"/>
    <w:rsid w:val="0023205F"/>
    <w:rsid w:val="002333DE"/>
    <w:rsid w:val="00233D41"/>
    <w:rsid w:val="00235190"/>
    <w:rsid w:val="002353E0"/>
    <w:rsid w:val="0023664D"/>
    <w:rsid w:val="00240521"/>
    <w:rsid w:val="002408DA"/>
    <w:rsid w:val="00240AAC"/>
    <w:rsid w:val="002422E8"/>
    <w:rsid w:val="002423D3"/>
    <w:rsid w:val="00243503"/>
    <w:rsid w:val="00244455"/>
    <w:rsid w:val="00244796"/>
    <w:rsid w:val="00245E37"/>
    <w:rsid w:val="002471AD"/>
    <w:rsid w:val="00250AAF"/>
    <w:rsid w:val="00250FE3"/>
    <w:rsid w:val="00251056"/>
    <w:rsid w:val="0025284D"/>
    <w:rsid w:val="002529D1"/>
    <w:rsid w:val="002535B4"/>
    <w:rsid w:val="002537BC"/>
    <w:rsid w:val="00253FBF"/>
    <w:rsid w:val="0025414D"/>
    <w:rsid w:val="0025452F"/>
    <w:rsid w:val="00255DAA"/>
    <w:rsid w:val="00256138"/>
    <w:rsid w:val="00261D5C"/>
    <w:rsid w:val="00261D87"/>
    <w:rsid w:val="0026202C"/>
    <w:rsid w:val="0026209C"/>
    <w:rsid w:val="00262365"/>
    <w:rsid w:val="002638CB"/>
    <w:rsid w:val="00264DBB"/>
    <w:rsid w:val="002725B0"/>
    <w:rsid w:val="002742B3"/>
    <w:rsid w:val="002802C5"/>
    <w:rsid w:val="002804A8"/>
    <w:rsid w:val="00280513"/>
    <w:rsid w:val="002806CC"/>
    <w:rsid w:val="002814F7"/>
    <w:rsid w:val="00283CA3"/>
    <w:rsid w:val="00284113"/>
    <w:rsid w:val="0028445F"/>
    <w:rsid w:val="00285C6B"/>
    <w:rsid w:val="002879B8"/>
    <w:rsid w:val="00290F81"/>
    <w:rsid w:val="00291B48"/>
    <w:rsid w:val="002926CA"/>
    <w:rsid w:val="00293F32"/>
    <w:rsid w:val="00294570"/>
    <w:rsid w:val="0029641A"/>
    <w:rsid w:val="00296920"/>
    <w:rsid w:val="00296940"/>
    <w:rsid w:val="00296EE0"/>
    <w:rsid w:val="002A05E5"/>
    <w:rsid w:val="002A3253"/>
    <w:rsid w:val="002A381D"/>
    <w:rsid w:val="002A39FA"/>
    <w:rsid w:val="002A529C"/>
    <w:rsid w:val="002A5449"/>
    <w:rsid w:val="002A559A"/>
    <w:rsid w:val="002A58FD"/>
    <w:rsid w:val="002A6F41"/>
    <w:rsid w:val="002A71DA"/>
    <w:rsid w:val="002A7299"/>
    <w:rsid w:val="002A7710"/>
    <w:rsid w:val="002A7CBE"/>
    <w:rsid w:val="002B083E"/>
    <w:rsid w:val="002B0BA5"/>
    <w:rsid w:val="002B0CDF"/>
    <w:rsid w:val="002B1B8F"/>
    <w:rsid w:val="002B250F"/>
    <w:rsid w:val="002B3123"/>
    <w:rsid w:val="002B4715"/>
    <w:rsid w:val="002B5041"/>
    <w:rsid w:val="002B57B7"/>
    <w:rsid w:val="002B613E"/>
    <w:rsid w:val="002B668B"/>
    <w:rsid w:val="002B699A"/>
    <w:rsid w:val="002B6D8E"/>
    <w:rsid w:val="002C007D"/>
    <w:rsid w:val="002C029B"/>
    <w:rsid w:val="002C1244"/>
    <w:rsid w:val="002C22D8"/>
    <w:rsid w:val="002C28F6"/>
    <w:rsid w:val="002C2EC3"/>
    <w:rsid w:val="002C2F67"/>
    <w:rsid w:val="002C3F3C"/>
    <w:rsid w:val="002C41E6"/>
    <w:rsid w:val="002C4FC4"/>
    <w:rsid w:val="002C5555"/>
    <w:rsid w:val="002C5C33"/>
    <w:rsid w:val="002C65C0"/>
    <w:rsid w:val="002C67CC"/>
    <w:rsid w:val="002C7BAD"/>
    <w:rsid w:val="002D009D"/>
    <w:rsid w:val="002D0AB1"/>
    <w:rsid w:val="002D15FF"/>
    <w:rsid w:val="002D17B8"/>
    <w:rsid w:val="002D23EC"/>
    <w:rsid w:val="002D361B"/>
    <w:rsid w:val="002D4D2C"/>
    <w:rsid w:val="002D5237"/>
    <w:rsid w:val="002D5523"/>
    <w:rsid w:val="002D6C2B"/>
    <w:rsid w:val="002E013B"/>
    <w:rsid w:val="002E0295"/>
    <w:rsid w:val="002E08E0"/>
    <w:rsid w:val="002E0DA5"/>
    <w:rsid w:val="002E13F5"/>
    <w:rsid w:val="002E218B"/>
    <w:rsid w:val="002E5308"/>
    <w:rsid w:val="002E5666"/>
    <w:rsid w:val="002E6047"/>
    <w:rsid w:val="002E7FA4"/>
    <w:rsid w:val="002F1030"/>
    <w:rsid w:val="002F12EE"/>
    <w:rsid w:val="002F2BAB"/>
    <w:rsid w:val="002F30C2"/>
    <w:rsid w:val="002F30D2"/>
    <w:rsid w:val="002F4311"/>
    <w:rsid w:val="002F4312"/>
    <w:rsid w:val="002F624D"/>
    <w:rsid w:val="002F7774"/>
    <w:rsid w:val="002F78AD"/>
    <w:rsid w:val="003008E2"/>
    <w:rsid w:val="00300EDB"/>
    <w:rsid w:val="003015A8"/>
    <w:rsid w:val="00302C2B"/>
    <w:rsid w:val="0030369D"/>
    <w:rsid w:val="003055E1"/>
    <w:rsid w:val="00305830"/>
    <w:rsid w:val="00307BA0"/>
    <w:rsid w:val="003107F3"/>
    <w:rsid w:val="00310AE2"/>
    <w:rsid w:val="00310CB5"/>
    <w:rsid w:val="00311057"/>
    <w:rsid w:val="00311694"/>
    <w:rsid w:val="00313011"/>
    <w:rsid w:val="003145B8"/>
    <w:rsid w:val="00316681"/>
    <w:rsid w:val="00317388"/>
    <w:rsid w:val="00317864"/>
    <w:rsid w:val="00320539"/>
    <w:rsid w:val="0032259F"/>
    <w:rsid w:val="00325A08"/>
    <w:rsid w:val="00325A7C"/>
    <w:rsid w:val="00325A9C"/>
    <w:rsid w:val="00326245"/>
    <w:rsid w:val="003266A1"/>
    <w:rsid w:val="00326882"/>
    <w:rsid w:val="003271EF"/>
    <w:rsid w:val="00330508"/>
    <w:rsid w:val="00330562"/>
    <w:rsid w:val="00332195"/>
    <w:rsid w:val="00332988"/>
    <w:rsid w:val="0033309B"/>
    <w:rsid w:val="0033363A"/>
    <w:rsid w:val="00335A05"/>
    <w:rsid w:val="00336B1D"/>
    <w:rsid w:val="003374E8"/>
    <w:rsid w:val="003377BA"/>
    <w:rsid w:val="00337DC7"/>
    <w:rsid w:val="0034153D"/>
    <w:rsid w:val="00342F0D"/>
    <w:rsid w:val="003458B4"/>
    <w:rsid w:val="003474C6"/>
    <w:rsid w:val="00347B55"/>
    <w:rsid w:val="00347E6D"/>
    <w:rsid w:val="003500B4"/>
    <w:rsid w:val="00350535"/>
    <w:rsid w:val="00351F70"/>
    <w:rsid w:val="00352742"/>
    <w:rsid w:val="003532B5"/>
    <w:rsid w:val="00354167"/>
    <w:rsid w:val="00354B19"/>
    <w:rsid w:val="00355014"/>
    <w:rsid w:val="0035556A"/>
    <w:rsid w:val="003566B8"/>
    <w:rsid w:val="003571F0"/>
    <w:rsid w:val="0035748E"/>
    <w:rsid w:val="0036068D"/>
    <w:rsid w:val="00361A70"/>
    <w:rsid w:val="00363BA7"/>
    <w:rsid w:val="00364679"/>
    <w:rsid w:val="003655A3"/>
    <w:rsid w:val="00365FCA"/>
    <w:rsid w:val="00366327"/>
    <w:rsid w:val="003664FA"/>
    <w:rsid w:val="0036761E"/>
    <w:rsid w:val="003739C1"/>
    <w:rsid w:val="00375EA7"/>
    <w:rsid w:val="00376839"/>
    <w:rsid w:val="003844E3"/>
    <w:rsid w:val="003845F0"/>
    <w:rsid w:val="00385088"/>
    <w:rsid w:val="003859D5"/>
    <w:rsid w:val="00385A1D"/>
    <w:rsid w:val="00386984"/>
    <w:rsid w:val="00387416"/>
    <w:rsid w:val="00390EF8"/>
    <w:rsid w:val="003910C4"/>
    <w:rsid w:val="0039184B"/>
    <w:rsid w:val="00391F2C"/>
    <w:rsid w:val="00392944"/>
    <w:rsid w:val="00392BE9"/>
    <w:rsid w:val="0039300D"/>
    <w:rsid w:val="003939B5"/>
    <w:rsid w:val="00394AA9"/>
    <w:rsid w:val="003969F0"/>
    <w:rsid w:val="0039711E"/>
    <w:rsid w:val="00397B59"/>
    <w:rsid w:val="003A02EC"/>
    <w:rsid w:val="003A0535"/>
    <w:rsid w:val="003A0650"/>
    <w:rsid w:val="003A11E8"/>
    <w:rsid w:val="003A43DF"/>
    <w:rsid w:val="003A4F41"/>
    <w:rsid w:val="003A5759"/>
    <w:rsid w:val="003A5DB8"/>
    <w:rsid w:val="003A6123"/>
    <w:rsid w:val="003A654C"/>
    <w:rsid w:val="003A739B"/>
    <w:rsid w:val="003B06B2"/>
    <w:rsid w:val="003B13DF"/>
    <w:rsid w:val="003B1656"/>
    <w:rsid w:val="003B4466"/>
    <w:rsid w:val="003B4CB5"/>
    <w:rsid w:val="003B505E"/>
    <w:rsid w:val="003B52B9"/>
    <w:rsid w:val="003B57B6"/>
    <w:rsid w:val="003B67F5"/>
    <w:rsid w:val="003B7337"/>
    <w:rsid w:val="003B758E"/>
    <w:rsid w:val="003C00A9"/>
    <w:rsid w:val="003C0A64"/>
    <w:rsid w:val="003C0FE2"/>
    <w:rsid w:val="003C1022"/>
    <w:rsid w:val="003C1618"/>
    <w:rsid w:val="003C1702"/>
    <w:rsid w:val="003C1ED4"/>
    <w:rsid w:val="003C29AE"/>
    <w:rsid w:val="003C34B8"/>
    <w:rsid w:val="003C4830"/>
    <w:rsid w:val="003C5146"/>
    <w:rsid w:val="003C5371"/>
    <w:rsid w:val="003C71D9"/>
    <w:rsid w:val="003C771F"/>
    <w:rsid w:val="003D0A21"/>
    <w:rsid w:val="003D2F1C"/>
    <w:rsid w:val="003D58C3"/>
    <w:rsid w:val="003D58D4"/>
    <w:rsid w:val="003D604D"/>
    <w:rsid w:val="003D62C7"/>
    <w:rsid w:val="003D6F1B"/>
    <w:rsid w:val="003D70F4"/>
    <w:rsid w:val="003D7272"/>
    <w:rsid w:val="003D740B"/>
    <w:rsid w:val="003D7885"/>
    <w:rsid w:val="003E1251"/>
    <w:rsid w:val="003E158A"/>
    <w:rsid w:val="003E2AEA"/>
    <w:rsid w:val="003E596B"/>
    <w:rsid w:val="003E6149"/>
    <w:rsid w:val="003E6851"/>
    <w:rsid w:val="003E68C5"/>
    <w:rsid w:val="003F01FD"/>
    <w:rsid w:val="003F1BEE"/>
    <w:rsid w:val="003F2E55"/>
    <w:rsid w:val="003F3E99"/>
    <w:rsid w:val="003F44AE"/>
    <w:rsid w:val="003F4EF3"/>
    <w:rsid w:val="003F5085"/>
    <w:rsid w:val="003F74C6"/>
    <w:rsid w:val="003F7C06"/>
    <w:rsid w:val="004009E7"/>
    <w:rsid w:val="00400F5F"/>
    <w:rsid w:val="004015B7"/>
    <w:rsid w:val="00401F79"/>
    <w:rsid w:val="004026B6"/>
    <w:rsid w:val="004028B9"/>
    <w:rsid w:val="00403062"/>
    <w:rsid w:val="0040391A"/>
    <w:rsid w:val="004068DC"/>
    <w:rsid w:val="00407C36"/>
    <w:rsid w:val="00410B67"/>
    <w:rsid w:val="004117CA"/>
    <w:rsid w:val="004118E9"/>
    <w:rsid w:val="00412052"/>
    <w:rsid w:val="004122C0"/>
    <w:rsid w:val="0041465A"/>
    <w:rsid w:val="00416EC8"/>
    <w:rsid w:val="00416F05"/>
    <w:rsid w:val="0041717A"/>
    <w:rsid w:val="00417FFE"/>
    <w:rsid w:val="004207ED"/>
    <w:rsid w:val="004211C0"/>
    <w:rsid w:val="00421494"/>
    <w:rsid w:val="00421D59"/>
    <w:rsid w:val="004222FA"/>
    <w:rsid w:val="0042420C"/>
    <w:rsid w:val="00424A3B"/>
    <w:rsid w:val="00424E52"/>
    <w:rsid w:val="00425156"/>
    <w:rsid w:val="004256F9"/>
    <w:rsid w:val="00426954"/>
    <w:rsid w:val="004270A8"/>
    <w:rsid w:val="004275FB"/>
    <w:rsid w:val="00430827"/>
    <w:rsid w:val="0043142B"/>
    <w:rsid w:val="00431C46"/>
    <w:rsid w:val="00431C49"/>
    <w:rsid w:val="0043414B"/>
    <w:rsid w:val="00434234"/>
    <w:rsid w:val="00434859"/>
    <w:rsid w:val="00434A15"/>
    <w:rsid w:val="004401FD"/>
    <w:rsid w:val="004425EC"/>
    <w:rsid w:val="0044323B"/>
    <w:rsid w:val="00443437"/>
    <w:rsid w:val="00444550"/>
    <w:rsid w:val="004445AE"/>
    <w:rsid w:val="00446E6F"/>
    <w:rsid w:val="0044709D"/>
    <w:rsid w:val="0044750C"/>
    <w:rsid w:val="004503CA"/>
    <w:rsid w:val="004522B3"/>
    <w:rsid w:val="004536C9"/>
    <w:rsid w:val="004541C9"/>
    <w:rsid w:val="00455535"/>
    <w:rsid w:val="0045703F"/>
    <w:rsid w:val="00457EA3"/>
    <w:rsid w:val="004600C7"/>
    <w:rsid w:val="00460E20"/>
    <w:rsid w:val="004611E9"/>
    <w:rsid w:val="0046190E"/>
    <w:rsid w:val="0046274A"/>
    <w:rsid w:val="00463542"/>
    <w:rsid w:val="00466ABF"/>
    <w:rsid w:val="00466E6B"/>
    <w:rsid w:val="00467865"/>
    <w:rsid w:val="00467F6C"/>
    <w:rsid w:val="00471F91"/>
    <w:rsid w:val="00472285"/>
    <w:rsid w:val="0047291B"/>
    <w:rsid w:val="00472E58"/>
    <w:rsid w:val="00473D2B"/>
    <w:rsid w:val="00476479"/>
    <w:rsid w:val="004765D2"/>
    <w:rsid w:val="0047795C"/>
    <w:rsid w:val="004813CD"/>
    <w:rsid w:val="00481B51"/>
    <w:rsid w:val="004825C5"/>
    <w:rsid w:val="00482D2E"/>
    <w:rsid w:val="00482F46"/>
    <w:rsid w:val="0048325A"/>
    <w:rsid w:val="00484B2F"/>
    <w:rsid w:val="004853E7"/>
    <w:rsid w:val="00485A0D"/>
    <w:rsid w:val="004875C8"/>
    <w:rsid w:val="004914FC"/>
    <w:rsid w:val="004929E2"/>
    <w:rsid w:val="00492CC2"/>
    <w:rsid w:val="00493099"/>
    <w:rsid w:val="00494259"/>
    <w:rsid w:val="00496954"/>
    <w:rsid w:val="004973D5"/>
    <w:rsid w:val="00497B34"/>
    <w:rsid w:val="004A1106"/>
    <w:rsid w:val="004A1655"/>
    <w:rsid w:val="004A1873"/>
    <w:rsid w:val="004A18ED"/>
    <w:rsid w:val="004A203D"/>
    <w:rsid w:val="004A3AE7"/>
    <w:rsid w:val="004A3F28"/>
    <w:rsid w:val="004A4578"/>
    <w:rsid w:val="004A4692"/>
    <w:rsid w:val="004A533E"/>
    <w:rsid w:val="004A78AC"/>
    <w:rsid w:val="004B0A17"/>
    <w:rsid w:val="004B1B8C"/>
    <w:rsid w:val="004B3D01"/>
    <w:rsid w:val="004B5996"/>
    <w:rsid w:val="004B5C15"/>
    <w:rsid w:val="004B7B95"/>
    <w:rsid w:val="004C12BD"/>
    <w:rsid w:val="004C15CC"/>
    <w:rsid w:val="004C164A"/>
    <w:rsid w:val="004C1F45"/>
    <w:rsid w:val="004C32EA"/>
    <w:rsid w:val="004C49B2"/>
    <w:rsid w:val="004C5DFA"/>
    <w:rsid w:val="004C6388"/>
    <w:rsid w:val="004C6D0B"/>
    <w:rsid w:val="004C6FD9"/>
    <w:rsid w:val="004C7A2B"/>
    <w:rsid w:val="004C7E4B"/>
    <w:rsid w:val="004D00FD"/>
    <w:rsid w:val="004D0F83"/>
    <w:rsid w:val="004D29AC"/>
    <w:rsid w:val="004D36B4"/>
    <w:rsid w:val="004D3CB8"/>
    <w:rsid w:val="004D5975"/>
    <w:rsid w:val="004D61DA"/>
    <w:rsid w:val="004D6C6D"/>
    <w:rsid w:val="004D6DB6"/>
    <w:rsid w:val="004D7A03"/>
    <w:rsid w:val="004D7A62"/>
    <w:rsid w:val="004E1321"/>
    <w:rsid w:val="004E22DC"/>
    <w:rsid w:val="004E3087"/>
    <w:rsid w:val="004E5165"/>
    <w:rsid w:val="004E5B01"/>
    <w:rsid w:val="004E5F54"/>
    <w:rsid w:val="004E6921"/>
    <w:rsid w:val="004E7F46"/>
    <w:rsid w:val="004F0DA8"/>
    <w:rsid w:val="004F419F"/>
    <w:rsid w:val="004F62E6"/>
    <w:rsid w:val="004F66D7"/>
    <w:rsid w:val="00501851"/>
    <w:rsid w:val="005028E7"/>
    <w:rsid w:val="005029D1"/>
    <w:rsid w:val="00504037"/>
    <w:rsid w:val="00504952"/>
    <w:rsid w:val="0050628C"/>
    <w:rsid w:val="005066B7"/>
    <w:rsid w:val="00507350"/>
    <w:rsid w:val="005100F4"/>
    <w:rsid w:val="005103A2"/>
    <w:rsid w:val="00511C56"/>
    <w:rsid w:val="005127BA"/>
    <w:rsid w:val="00512FC5"/>
    <w:rsid w:val="0051447A"/>
    <w:rsid w:val="00514CB1"/>
    <w:rsid w:val="00515091"/>
    <w:rsid w:val="00515292"/>
    <w:rsid w:val="00516347"/>
    <w:rsid w:val="00516495"/>
    <w:rsid w:val="00517138"/>
    <w:rsid w:val="00521443"/>
    <w:rsid w:val="005221ED"/>
    <w:rsid w:val="00522ECB"/>
    <w:rsid w:val="0052406C"/>
    <w:rsid w:val="00524171"/>
    <w:rsid w:val="005247A1"/>
    <w:rsid w:val="005254DB"/>
    <w:rsid w:val="005273BF"/>
    <w:rsid w:val="005310F3"/>
    <w:rsid w:val="005313CD"/>
    <w:rsid w:val="00531BAE"/>
    <w:rsid w:val="005335B6"/>
    <w:rsid w:val="00533D00"/>
    <w:rsid w:val="00533EFA"/>
    <w:rsid w:val="00534858"/>
    <w:rsid w:val="00534A0A"/>
    <w:rsid w:val="005352AC"/>
    <w:rsid w:val="005356B4"/>
    <w:rsid w:val="00536B01"/>
    <w:rsid w:val="0053719D"/>
    <w:rsid w:val="00537948"/>
    <w:rsid w:val="005379A7"/>
    <w:rsid w:val="005416E7"/>
    <w:rsid w:val="00541EE7"/>
    <w:rsid w:val="00542850"/>
    <w:rsid w:val="00542C77"/>
    <w:rsid w:val="00542DA2"/>
    <w:rsid w:val="00543578"/>
    <w:rsid w:val="00544029"/>
    <w:rsid w:val="00545530"/>
    <w:rsid w:val="0054648D"/>
    <w:rsid w:val="00546B50"/>
    <w:rsid w:val="005504F5"/>
    <w:rsid w:val="00550ECF"/>
    <w:rsid w:val="00551612"/>
    <w:rsid w:val="00551A08"/>
    <w:rsid w:val="00552760"/>
    <w:rsid w:val="00552ED1"/>
    <w:rsid w:val="0055332B"/>
    <w:rsid w:val="00553CF1"/>
    <w:rsid w:val="00554DC9"/>
    <w:rsid w:val="00555638"/>
    <w:rsid w:val="00555D90"/>
    <w:rsid w:val="00557922"/>
    <w:rsid w:val="00557E5C"/>
    <w:rsid w:val="00561495"/>
    <w:rsid w:val="00561CC8"/>
    <w:rsid w:val="00561CE6"/>
    <w:rsid w:val="00563958"/>
    <w:rsid w:val="00565C16"/>
    <w:rsid w:val="005701E4"/>
    <w:rsid w:val="00570E17"/>
    <w:rsid w:val="00571065"/>
    <w:rsid w:val="0057136E"/>
    <w:rsid w:val="00571E79"/>
    <w:rsid w:val="00573101"/>
    <w:rsid w:val="00573132"/>
    <w:rsid w:val="00573D38"/>
    <w:rsid w:val="00574D50"/>
    <w:rsid w:val="00575A69"/>
    <w:rsid w:val="00575D8C"/>
    <w:rsid w:val="00576FEC"/>
    <w:rsid w:val="0057771D"/>
    <w:rsid w:val="00577EEB"/>
    <w:rsid w:val="00580F9C"/>
    <w:rsid w:val="0058378F"/>
    <w:rsid w:val="0058645A"/>
    <w:rsid w:val="00586504"/>
    <w:rsid w:val="005866BD"/>
    <w:rsid w:val="00586B09"/>
    <w:rsid w:val="005912B1"/>
    <w:rsid w:val="00591ACC"/>
    <w:rsid w:val="0059347A"/>
    <w:rsid w:val="0059379F"/>
    <w:rsid w:val="005961DE"/>
    <w:rsid w:val="00596999"/>
    <w:rsid w:val="0059763B"/>
    <w:rsid w:val="005A04F0"/>
    <w:rsid w:val="005A220E"/>
    <w:rsid w:val="005A26E0"/>
    <w:rsid w:val="005A29D2"/>
    <w:rsid w:val="005A2AA8"/>
    <w:rsid w:val="005A383F"/>
    <w:rsid w:val="005A50F1"/>
    <w:rsid w:val="005A568E"/>
    <w:rsid w:val="005A5ABD"/>
    <w:rsid w:val="005A6333"/>
    <w:rsid w:val="005A7534"/>
    <w:rsid w:val="005B04BE"/>
    <w:rsid w:val="005B12F9"/>
    <w:rsid w:val="005B2348"/>
    <w:rsid w:val="005B380E"/>
    <w:rsid w:val="005B3EED"/>
    <w:rsid w:val="005B44CF"/>
    <w:rsid w:val="005B5DA5"/>
    <w:rsid w:val="005B6D67"/>
    <w:rsid w:val="005B7F15"/>
    <w:rsid w:val="005C0360"/>
    <w:rsid w:val="005C222C"/>
    <w:rsid w:val="005C3B37"/>
    <w:rsid w:val="005C4989"/>
    <w:rsid w:val="005C5AC8"/>
    <w:rsid w:val="005C5E7F"/>
    <w:rsid w:val="005C7310"/>
    <w:rsid w:val="005D061B"/>
    <w:rsid w:val="005D3701"/>
    <w:rsid w:val="005D3918"/>
    <w:rsid w:val="005D3B46"/>
    <w:rsid w:val="005D3C5E"/>
    <w:rsid w:val="005D4901"/>
    <w:rsid w:val="005D55A6"/>
    <w:rsid w:val="005D62ED"/>
    <w:rsid w:val="005D68AC"/>
    <w:rsid w:val="005D6E69"/>
    <w:rsid w:val="005E00BF"/>
    <w:rsid w:val="005E017F"/>
    <w:rsid w:val="005E1548"/>
    <w:rsid w:val="005E1721"/>
    <w:rsid w:val="005E1D16"/>
    <w:rsid w:val="005E1FC3"/>
    <w:rsid w:val="005E31B4"/>
    <w:rsid w:val="005E4194"/>
    <w:rsid w:val="005E4AFB"/>
    <w:rsid w:val="005E550E"/>
    <w:rsid w:val="005E580A"/>
    <w:rsid w:val="005E65BB"/>
    <w:rsid w:val="005F1339"/>
    <w:rsid w:val="005F1D4F"/>
    <w:rsid w:val="005F2890"/>
    <w:rsid w:val="005F35D4"/>
    <w:rsid w:val="005F44F9"/>
    <w:rsid w:val="005F5048"/>
    <w:rsid w:val="005F5F1B"/>
    <w:rsid w:val="005F7A8B"/>
    <w:rsid w:val="005F7F20"/>
    <w:rsid w:val="00601178"/>
    <w:rsid w:val="00601F02"/>
    <w:rsid w:val="00601F63"/>
    <w:rsid w:val="0060217E"/>
    <w:rsid w:val="006039E8"/>
    <w:rsid w:val="00604B2B"/>
    <w:rsid w:val="006052A6"/>
    <w:rsid w:val="00606246"/>
    <w:rsid w:val="00606255"/>
    <w:rsid w:val="00606440"/>
    <w:rsid w:val="006069A6"/>
    <w:rsid w:val="00606CE6"/>
    <w:rsid w:val="0060760C"/>
    <w:rsid w:val="00611381"/>
    <w:rsid w:val="00612081"/>
    <w:rsid w:val="00615E3F"/>
    <w:rsid w:val="00616251"/>
    <w:rsid w:val="006205A0"/>
    <w:rsid w:val="0062082A"/>
    <w:rsid w:val="00620A63"/>
    <w:rsid w:val="00620FB0"/>
    <w:rsid w:val="006252A5"/>
    <w:rsid w:val="00625A83"/>
    <w:rsid w:val="00625FE1"/>
    <w:rsid w:val="006300FC"/>
    <w:rsid w:val="006310F4"/>
    <w:rsid w:val="006321E6"/>
    <w:rsid w:val="0063271A"/>
    <w:rsid w:val="00632E29"/>
    <w:rsid w:val="00632F45"/>
    <w:rsid w:val="006330E2"/>
    <w:rsid w:val="00634920"/>
    <w:rsid w:val="00634D42"/>
    <w:rsid w:val="006355E5"/>
    <w:rsid w:val="00635A6D"/>
    <w:rsid w:val="00635E6B"/>
    <w:rsid w:val="00635EBE"/>
    <w:rsid w:val="00636387"/>
    <w:rsid w:val="0063652E"/>
    <w:rsid w:val="00636E07"/>
    <w:rsid w:val="00636F59"/>
    <w:rsid w:val="0063737E"/>
    <w:rsid w:val="0063797C"/>
    <w:rsid w:val="00640993"/>
    <w:rsid w:val="00640D4B"/>
    <w:rsid w:val="00641AC9"/>
    <w:rsid w:val="00642F4B"/>
    <w:rsid w:val="00644682"/>
    <w:rsid w:val="00645C06"/>
    <w:rsid w:val="00646F70"/>
    <w:rsid w:val="00647E12"/>
    <w:rsid w:val="00650510"/>
    <w:rsid w:val="00650913"/>
    <w:rsid w:val="00650AB4"/>
    <w:rsid w:val="00652237"/>
    <w:rsid w:val="00653026"/>
    <w:rsid w:val="006549A7"/>
    <w:rsid w:val="00656192"/>
    <w:rsid w:val="00656297"/>
    <w:rsid w:val="0065633F"/>
    <w:rsid w:val="00660C82"/>
    <w:rsid w:val="00662B43"/>
    <w:rsid w:val="00663DFD"/>
    <w:rsid w:val="00664D16"/>
    <w:rsid w:val="00664E65"/>
    <w:rsid w:val="00664F0C"/>
    <w:rsid w:val="0066564A"/>
    <w:rsid w:val="00665F19"/>
    <w:rsid w:val="00666501"/>
    <w:rsid w:val="006678B3"/>
    <w:rsid w:val="006678BE"/>
    <w:rsid w:val="006701F2"/>
    <w:rsid w:val="00670D8F"/>
    <w:rsid w:val="00671A17"/>
    <w:rsid w:val="00672326"/>
    <w:rsid w:val="00672878"/>
    <w:rsid w:val="00672FF7"/>
    <w:rsid w:val="0067308F"/>
    <w:rsid w:val="006749AC"/>
    <w:rsid w:val="00675521"/>
    <w:rsid w:val="00675A1A"/>
    <w:rsid w:val="006760C9"/>
    <w:rsid w:val="006800D7"/>
    <w:rsid w:val="00680949"/>
    <w:rsid w:val="00681A08"/>
    <w:rsid w:val="00681D98"/>
    <w:rsid w:val="00682D35"/>
    <w:rsid w:val="00682F5C"/>
    <w:rsid w:val="00684764"/>
    <w:rsid w:val="0068631E"/>
    <w:rsid w:val="00686A72"/>
    <w:rsid w:val="00687EC0"/>
    <w:rsid w:val="00691DED"/>
    <w:rsid w:val="006931E7"/>
    <w:rsid w:val="006937FE"/>
    <w:rsid w:val="00693880"/>
    <w:rsid w:val="006939B8"/>
    <w:rsid w:val="006962DB"/>
    <w:rsid w:val="0069670C"/>
    <w:rsid w:val="006968CA"/>
    <w:rsid w:val="00696FAB"/>
    <w:rsid w:val="006A025E"/>
    <w:rsid w:val="006A1D43"/>
    <w:rsid w:val="006A3303"/>
    <w:rsid w:val="006A371F"/>
    <w:rsid w:val="006A41A2"/>
    <w:rsid w:val="006A5809"/>
    <w:rsid w:val="006A61D0"/>
    <w:rsid w:val="006A62B7"/>
    <w:rsid w:val="006A6708"/>
    <w:rsid w:val="006A72E9"/>
    <w:rsid w:val="006A7ADA"/>
    <w:rsid w:val="006B1050"/>
    <w:rsid w:val="006B23B2"/>
    <w:rsid w:val="006B3325"/>
    <w:rsid w:val="006B3731"/>
    <w:rsid w:val="006B464E"/>
    <w:rsid w:val="006B4875"/>
    <w:rsid w:val="006B4FEF"/>
    <w:rsid w:val="006B5A45"/>
    <w:rsid w:val="006B5CE0"/>
    <w:rsid w:val="006B5DAD"/>
    <w:rsid w:val="006B5FE1"/>
    <w:rsid w:val="006B61F7"/>
    <w:rsid w:val="006B75B6"/>
    <w:rsid w:val="006B7A09"/>
    <w:rsid w:val="006B7E87"/>
    <w:rsid w:val="006C024D"/>
    <w:rsid w:val="006C0860"/>
    <w:rsid w:val="006C1AC0"/>
    <w:rsid w:val="006C214E"/>
    <w:rsid w:val="006C24D1"/>
    <w:rsid w:val="006C2BF7"/>
    <w:rsid w:val="006C4F06"/>
    <w:rsid w:val="006C64A5"/>
    <w:rsid w:val="006C670C"/>
    <w:rsid w:val="006D00F0"/>
    <w:rsid w:val="006D23D3"/>
    <w:rsid w:val="006D30AB"/>
    <w:rsid w:val="006D34F1"/>
    <w:rsid w:val="006D5A9C"/>
    <w:rsid w:val="006D5F0C"/>
    <w:rsid w:val="006D651D"/>
    <w:rsid w:val="006D769C"/>
    <w:rsid w:val="006D79E0"/>
    <w:rsid w:val="006E00A5"/>
    <w:rsid w:val="006E0313"/>
    <w:rsid w:val="006E4169"/>
    <w:rsid w:val="006E4212"/>
    <w:rsid w:val="006E5543"/>
    <w:rsid w:val="006E5F70"/>
    <w:rsid w:val="006E6361"/>
    <w:rsid w:val="006E6E7E"/>
    <w:rsid w:val="006E7AFE"/>
    <w:rsid w:val="006F0920"/>
    <w:rsid w:val="006F20EC"/>
    <w:rsid w:val="006F3E1A"/>
    <w:rsid w:val="006F5794"/>
    <w:rsid w:val="007021F1"/>
    <w:rsid w:val="00702481"/>
    <w:rsid w:val="00702CB1"/>
    <w:rsid w:val="0070372B"/>
    <w:rsid w:val="00703EA3"/>
    <w:rsid w:val="00704B52"/>
    <w:rsid w:val="00705072"/>
    <w:rsid w:val="007051BD"/>
    <w:rsid w:val="00705421"/>
    <w:rsid w:val="0070547F"/>
    <w:rsid w:val="0070593C"/>
    <w:rsid w:val="00705A93"/>
    <w:rsid w:val="00705F47"/>
    <w:rsid w:val="00706167"/>
    <w:rsid w:val="00710525"/>
    <w:rsid w:val="00710A31"/>
    <w:rsid w:val="007131AB"/>
    <w:rsid w:val="0071512E"/>
    <w:rsid w:val="00715784"/>
    <w:rsid w:val="00716A79"/>
    <w:rsid w:val="00720DBC"/>
    <w:rsid w:val="00720F4D"/>
    <w:rsid w:val="0072115C"/>
    <w:rsid w:val="007218EF"/>
    <w:rsid w:val="00721B67"/>
    <w:rsid w:val="00722C12"/>
    <w:rsid w:val="0072341B"/>
    <w:rsid w:val="0072392F"/>
    <w:rsid w:val="00723FDC"/>
    <w:rsid w:val="007249DE"/>
    <w:rsid w:val="00725126"/>
    <w:rsid w:val="00726843"/>
    <w:rsid w:val="007276EB"/>
    <w:rsid w:val="007277B9"/>
    <w:rsid w:val="00727A22"/>
    <w:rsid w:val="007301F2"/>
    <w:rsid w:val="00732A8F"/>
    <w:rsid w:val="00733F75"/>
    <w:rsid w:val="00734525"/>
    <w:rsid w:val="007351FE"/>
    <w:rsid w:val="0073602F"/>
    <w:rsid w:val="0073607B"/>
    <w:rsid w:val="00737AD9"/>
    <w:rsid w:val="0074085E"/>
    <w:rsid w:val="00741441"/>
    <w:rsid w:val="00741F20"/>
    <w:rsid w:val="007426FF"/>
    <w:rsid w:val="00743766"/>
    <w:rsid w:val="00745547"/>
    <w:rsid w:val="0074651E"/>
    <w:rsid w:val="007476AF"/>
    <w:rsid w:val="00750C3D"/>
    <w:rsid w:val="00751F81"/>
    <w:rsid w:val="0075338E"/>
    <w:rsid w:val="007574DE"/>
    <w:rsid w:val="00761877"/>
    <w:rsid w:val="00761FDD"/>
    <w:rsid w:val="00763B66"/>
    <w:rsid w:val="00763BC8"/>
    <w:rsid w:val="007654DF"/>
    <w:rsid w:val="00765B5C"/>
    <w:rsid w:val="00765EA7"/>
    <w:rsid w:val="00766142"/>
    <w:rsid w:val="007709B1"/>
    <w:rsid w:val="00770FD3"/>
    <w:rsid w:val="0077288F"/>
    <w:rsid w:val="00773C18"/>
    <w:rsid w:val="00774A91"/>
    <w:rsid w:val="00775746"/>
    <w:rsid w:val="007758B2"/>
    <w:rsid w:val="00776739"/>
    <w:rsid w:val="00777A16"/>
    <w:rsid w:val="00782994"/>
    <w:rsid w:val="00783A8E"/>
    <w:rsid w:val="0078430F"/>
    <w:rsid w:val="00785503"/>
    <w:rsid w:val="00786D9D"/>
    <w:rsid w:val="007870B9"/>
    <w:rsid w:val="0078716E"/>
    <w:rsid w:val="00790850"/>
    <w:rsid w:val="00790ADB"/>
    <w:rsid w:val="007913B4"/>
    <w:rsid w:val="007919DB"/>
    <w:rsid w:val="00791ADD"/>
    <w:rsid w:val="0079203F"/>
    <w:rsid w:val="0079235C"/>
    <w:rsid w:val="00792CEC"/>
    <w:rsid w:val="00793219"/>
    <w:rsid w:val="00793243"/>
    <w:rsid w:val="00795DA2"/>
    <w:rsid w:val="0079618D"/>
    <w:rsid w:val="007A1638"/>
    <w:rsid w:val="007A1F34"/>
    <w:rsid w:val="007A34EB"/>
    <w:rsid w:val="007A35B7"/>
    <w:rsid w:val="007A3C16"/>
    <w:rsid w:val="007A3C60"/>
    <w:rsid w:val="007A503B"/>
    <w:rsid w:val="007A5D58"/>
    <w:rsid w:val="007A75A0"/>
    <w:rsid w:val="007B02BB"/>
    <w:rsid w:val="007B0724"/>
    <w:rsid w:val="007B08B3"/>
    <w:rsid w:val="007B0A10"/>
    <w:rsid w:val="007B2501"/>
    <w:rsid w:val="007B29D3"/>
    <w:rsid w:val="007B3536"/>
    <w:rsid w:val="007B477D"/>
    <w:rsid w:val="007B4974"/>
    <w:rsid w:val="007B52F1"/>
    <w:rsid w:val="007B6576"/>
    <w:rsid w:val="007B75BE"/>
    <w:rsid w:val="007B786C"/>
    <w:rsid w:val="007C00D1"/>
    <w:rsid w:val="007C0A12"/>
    <w:rsid w:val="007C1213"/>
    <w:rsid w:val="007C2CAE"/>
    <w:rsid w:val="007C31C7"/>
    <w:rsid w:val="007C34CB"/>
    <w:rsid w:val="007C3E21"/>
    <w:rsid w:val="007C3E34"/>
    <w:rsid w:val="007C5973"/>
    <w:rsid w:val="007C5D0F"/>
    <w:rsid w:val="007C6722"/>
    <w:rsid w:val="007C70DA"/>
    <w:rsid w:val="007C7C70"/>
    <w:rsid w:val="007C7F09"/>
    <w:rsid w:val="007D0CD6"/>
    <w:rsid w:val="007D0EE2"/>
    <w:rsid w:val="007D1992"/>
    <w:rsid w:val="007D20B5"/>
    <w:rsid w:val="007D2A31"/>
    <w:rsid w:val="007D2D80"/>
    <w:rsid w:val="007D5957"/>
    <w:rsid w:val="007D6289"/>
    <w:rsid w:val="007D6733"/>
    <w:rsid w:val="007D691B"/>
    <w:rsid w:val="007D6943"/>
    <w:rsid w:val="007D70C6"/>
    <w:rsid w:val="007D7816"/>
    <w:rsid w:val="007E24AD"/>
    <w:rsid w:val="007E2D6B"/>
    <w:rsid w:val="007E38A5"/>
    <w:rsid w:val="007E4F62"/>
    <w:rsid w:val="007E6844"/>
    <w:rsid w:val="007E6E0F"/>
    <w:rsid w:val="007E703E"/>
    <w:rsid w:val="007E73E6"/>
    <w:rsid w:val="007E7401"/>
    <w:rsid w:val="007E756A"/>
    <w:rsid w:val="007E75B0"/>
    <w:rsid w:val="007F074D"/>
    <w:rsid w:val="007F347D"/>
    <w:rsid w:val="007F6166"/>
    <w:rsid w:val="008005EB"/>
    <w:rsid w:val="008012EE"/>
    <w:rsid w:val="00804C39"/>
    <w:rsid w:val="008051C1"/>
    <w:rsid w:val="008054E3"/>
    <w:rsid w:val="00805B1D"/>
    <w:rsid w:val="00811E98"/>
    <w:rsid w:val="00811EAE"/>
    <w:rsid w:val="008127A1"/>
    <w:rsid w:val="008129F4"/>
    <w:rsid w:val="00814202"/>
    <w:rsid w:val="0081438D"/>
    <w:rsid w:val="008143AB"/>
    <w:rsid w:val="008150C5"/>
    <w:rsid w:val="00815146"/>
    <w:rsid w:val="0081738F"/>
    <w:rsid w:val="00817874"/>
    <w:rsid w:val="00817E7A"/>
    <w:rsid w:val="00820B75"/>
    <w:rsid w:val="00825862"/>
    <w:rsid w:val="00830E46"/>
    <w:rsid w:val="00831114"/>
    <w:rsid w:val="008313CD"/>
    <w:rsid w:val="008317F0"/>
    <w:rsid w:val="008318B8"/>
    <w:rsid w:val="00834625"/>
    <w:rsid w:val="00834670"/>
    <w:rsid w:val="00834C23"/>
    <w:rsid w:val="00836576"/>
    <w:rsid w:val="0083672D"/>
    <w:rsid w:val="0083677C"/>
    <w:rsid w:val="0083773F"/>
    <w:rsid w:val="008409F3"/>
    <w:rsid w:val="00842305"/>
    <w:rsid w:val="00842474"/>
    <w:rsid w:val="00843CC1"/>
    <w:rsid w:val="00843F8B"/>
    <w:rsid w:val="008458FF"/>
    <w:rsid w:val="008464A0"/>
    <w:rsid w:val="00846E0E"/>
    <w:rsid w:val="008472DC"/>
    <w:rsid w:val="00847C13"/>
    <w:rsid w:val="0085045D"/>
    <w:rsid w:val="00851550"/>
    <w:rsid w:val="0085166E"/>
    <w:rsid w:val="00853C25"/>
    <w:rsid w:val="00855356"/>
    <w:rsid w:val="0085609F"/>
    <w:rsid w:val="008560D4"/>
    <w:rsid w:val="00857785"/>
    <w:rsid w:val="008601D4"/>
    <w:rsid w:val="0086056E"/>
    <w:rsid w:val="00860BE9"/>
    <w:rsid w:val="0086258E"/>
    <w:rsid w:val="00864938"/>
    <w:rsid w:val="00865A84"/>
    <w:rsid w:val="00865DCE"/>
    <w:rsid w:val="008679FF"/>
    <w:rsid w:val="00867EE1"/>
    <w:rsid w:val="0087083D"/>
    <w:rsid w:val="00871ACD"/>
    <w:rsid w:val="00871D6C"/>
    <w:rsid w:val="008724B8"/>
    <w:rsid w:val="00873EDE"/>
    <w:rsid w:val="0087445A"/>
    <w:rsid w:val="008748D9"/>
    <w:rsid w:val="00874D05"/>
    <w:rsid w:val="00875116"/>
    <w:rsid w:val="008761F8"/>
    <w:rsid w:val="0087692C"/>
    <w:rsid w:val="00877819"/>
    <w:rsid w:val="00877FF1"/>
    <w:rsid w:val="008807F6"/>
    <w:rsid w:val="00880871"/>
    <w:rsid w:val="00880987"/>
    <w:rsid w:val="00882A77"/>
    <w:rsid w:val="00882CE5"/>
    <w:rsid w:val="00883A3D"/>
    <w:rsid w:val="00883A52"/>
    <w:rsid w:val="00883E95"/>
    <w:rsid w:val="00884035"/>
    <w:rsid w:val="0088472B"/>
    <w:rsid w:val="00884B92"/>
    <w:rsid w:val="00884F56"/>
    <w:rsid w:val="00887938"/>
    <w:rsid w:val="00887C67"/>
    <w:rsid w:val="008911F5"/>
    <w:rsid w:val="0089195F"/>
    <w:rsid w:val="0089217C"/>
    <w:rsid w:val="008924D9"/>
    <w:rsid w:val="008924DE"/>
    <w:rsid w:val="00892846"/>
    <w:rsid w:val="00892FF1"/>
    <w:rsid w:val="0089310A"/>
    <w:rsid w:val="0089318E"/>
    <w:rsid w:val="00895F39"/>
    <w:rsid w:val="00896805"/>
    <w:rsid w:val="008976C9"/>
    <w:rsid w:val="0089796D"/>
    <w:rsid w:val="008A03FC"/>
    <w:rsid w:val="008A1946"/>
    <w:rsid w:val="008A3066"/>
    <w:rsid w:val="008A350A"/>
    <w:rsid w:val="008A7866"/>
    <w:rsid w:val="008B0D20"/>
    <w:rsid w:val="008B1AB8"/>
    <w:rsid w:val="008B2576"/>
    <w:rsid w:val="008B2A13"/>
    <w:rsid w:val="008B3A0D"/>
    <w:rsid w:val="008B5664"/>
    <w:rsid w:val="008B5882"/>
    <w:rsid w:val="008B7842"/>
    <w:rsid w:val="008B7CF9"/>
    <w:rsid w:val="008C1AB6"/>
    <w:rsid w:val="008C2E84"/>
    <w:rsid w:val="008C3605"/>
    <w:rsid w:val="008C4996"/>
    <w:rsid w:val="008C5D97"/>
    <w:rsid w:val="008C6186"/>
    <w:rsid w:val="008C6B7C"/>
    <w:rsid w:val="008C723E"/>
    <w:rsid w:val="008C796C"/>
    <w:rsid w:val="008D1901"/>
    <w:rsid w:val="008D255F"/>
    <w:rsid w:val="008D2748"/>
    <w:rsid w:val="008D3030"/>
    <w:rsid w:val="008D3427"/>
    <w:rsid w:val="008D3454"/>
    <w:rsid w:val="008D508E"/>
    <w:rsid w:val="008D53F6"/>
    <w:rsid w:val="008D5569"/>
    <w:rsid w:val="008D69FB"/>
    <w:rsid w:val="008E1C85"/>
    <w:rsid w:val="008E252E"/>
    <w:rsid w:val="008E270B"/>
    <w:rsid w:val="008E4321"/>
    <w:rsid w:val="008E5AFB"/>
    <w:rsid w:val="008E7159"/>
    <w:rsid w:val="008F0467"/>
    <w:rsid w:val="008F0B33"/>
    <w:rsid w:val="008F1D0D"/>
    <w:rsid w:val="008F2757"/>
    <w:rsid w:val="008F2ACE"/>
    <w:rsid w:val="008F3C63"/>
    <w:rsid w:val="008F3DE3"/>
    <w:rsid w:val="008F47A5"/>
    <w:rsid w:val="008F4F51"/>
    <w:rsid w:val="008F5571"/>
    <w:rsid w:val="008F56D6"/>
    <w:rsid w:val="008F5BF9"/>
    <w:rsid w:val="008F5E69"/>
    <w:rsid w:val="008F5F28"/>
    <w:rsid w:val="008F673A"/>
    <w:rsid w:val="008F6830"/>
    <w:rsid w:val="008F6A97"/>
    <w:rsid w:val="008F72B6"/>
    <w:rsid w:val="008F783F"/>
    <w:rsid w:val="009001EC"/>
    <w:rsid w:val="00900224"/>
    <w:rsid w:val="00900271"/>
    <w:rsid w:val="0090388A"/>
    <w:rsid w:val="0090427B"/>
    <w:rsid w:val="00904D19"/>
    <w:rsid w:val="00904EEA"/>
    <w:rsid w:val="009062AC"/>
    <w:rsid w:val="0090641E"/>
    <w:rsid w:val="00907D20"/>
    <w:rsid w:val="00907DBE"/>
    <w:rsid w:val="00910968"/>
    <w:rsid w:val="00911457"/>
    <w:rsid w:val="009119A2"/>
    <w:rsid w:val="00911CA0"/>
    <w:rsid w:val="00911E6C"/>
    <w:rsid w:val="00912D85"/>
    <w:rsid w:val="00914B6F"/>
    <w:rsid w:val="009152C2"/>
    <w:rsid w:val="00916222"/>
    <w:rsid w:val="00917B78"/>
    <w:rsid w:val="009211F9"/>
    <w:rsid w:val="00921809"/>
    <w:rsid w:val="00922C4F"/>
    <w:rsid w:val="00924B04"/>
    <w:rsid w:val="00924C28"/>
    <w:rsid w:val="00925E4B"/>
    <w:rsid w:val="00925FBE"/>
    <w:rsid w:val="00925FC6"/>
    <w:rsid w:val="00926B51"/>
    <w:rsid w:val="00926C87"/>
    <w:rsid w:val="00926D57"/>
    <w:rsid w:val="0092768C"/>
    <w:rsid w:val="00930816"/>
    <w:rsid w:val="009314A6"/>
    <w:rsid w:val="0093205C"/>
    <w:rsid w:val="009330D2"/>
    <w:rsid w:val="00933502"/>
    <w:rsid w:val="00934948"/>
    <w:rsid w:val="00935156"/>
    <w:rsid w:val="00935CB6"/>
    <w:rsid w:val="00937271"/>
    <w:rsid w:val="00941123"/>
    <w:rsid w:val="0094161D"/>
    <w:rsid w:val="0094191B"/>
    <w:rsid w:val="009419B5"/>
    <w:rsid w:val="0094244A"/>
    <w:rsid w:val="00942FDD"/>
    <w:rsid w:val="0094412D"/>
    <w:rsid w:val="00944E93"/>
    <w:rsid w:val="009461D6"/>
    <w:rsid w:val="00951541"/>
    <w:rsid w:val="0095204B"/>
    <w:rsid w:val="00952903"/>
    <w:rsid w:val="00952A9A"/>
    <w:rsid w:val="00953E76"/>
    <w:rsid w:val="0095496E"/>
    <w:rsid w:val="00955333"/>
    <w:rsid w:val="00955E34"/>
    <w:rsid w:val="0095611D"/>
    <w:rsid w:val="009618B6"/>
    <w:rsid w:val="00961B56"/>
    <w:rsid w:val="009626B6"/>
    <w:rsid w:val="009636CB"/>
    <w:rsid w:val="00963F7A"/>
    <w:rsid w:val="009645DD"/>
    <w:rsid w:val="00964A14"/>
    <w:rsid w:val="00964F11"/>
    <w:rsid w:val="009658C3"/>
    <w:rsid w:val="00966E83"/>
    <w:rsid w:val="00967A60"/>
    <w:rsid w:val="0097039E"/>
    <w:rsid w:val="00970A1A"/>
    <w:rsid w:val="00970AA9"/>
    <w:rsid w:val="00971036"/>
    <w:rsid w:val="0097116B"/>
    <w:rsid w:val="009716F7"/>
    <w:rsid w:val="00971854"/>
    <w:rsid w:val="00971D01"/>
    <w:rsid w:val="00973AA2"/>
    <w:rsid w:val="00973E14"/>
    <w:rsid w:val="009744FB"/>
    <w:rsid w:val="00974DE4"/>
    <w:rsid w:val="00976D73"/>
    <w:rsid w:val="00980680"/>
    <w:rsid w:val="009809F4"/>
    <w:rsid w:val="009810E1"/>
    <w:rsid w:val="00982559"/>
    <w:rsid w:val="00982B0F"/>
    <w:rsid w:val="00987062"/>
    <w:rsid w:val="009908A1"/>
    <w:rsid w:val="00990B1F"/>
    <w:rsid w:val="00995747"/>
    <w:rsid w:val="00995F97"/>
    <w:rsid w:val="0099751F"/>
    <w:rsid w:val="00997E32"/>
    <w:rsid w:val="009A256F"/>
    <w:rsid w:val="009A303B"/>
    <w:rsid w:val="009A3393"/>
    <w:rsid w:val="009A5182"/>
    <w:rsid w:val="009A685D"/>
    <w:rsid w:val="009A6EAE"/>
    <w:rsid w:val="009A7EC2"/>
    <w:rsid w:val="009B0EDD"/>
    <w:rsid w:val="009B1186"/>
    <w:rsid w:val="009B18F1"/>
    <w:rsid w:val="009B2604"/>
    <w:rsid w:val="009B2AF4"/>
    <w:rsid w:val="009B498B"/>
    <w:rsid w:val="009B5818"/>
    <w:rsid w:val="009C0D14"/>
    <w:rsid w:val="009C115E"/>
    <w:rsid w:val="009C15EB"/>
    <w:rsid w:val="009C1999"/>
    <w:rsid w:val="009C1BD6"/>
    <w:rsid w:val="009C33D7"/>
    <w:rsid w:val="009C38E9"/>
    <w:rsid w:val="009C4B8D"/>
    <w:rsid w:val="009D04C6"/>
    <w:rsid w:val="009D23F4"/>
    <w:rsid w:val="009D242A"/>
    <w:rsid w:val="009D2F24"/>
    <w:rsid w:val="009D3E8A"/>
    <w:rsid w:val="009D45F8"/>
    <w:rsid w:val="009D5D4C"/>
    <w:rsid w:val="009D5EB3"/>
    <w:rsid w:val="009D7883"/>
    <w:rsid w:val="009E0854"/>
    <w:rsid w:val="009E09CB"/>
    <w:rsid w:val="009E23F3"/>
    <w:rsid w:val="009E2AF5"/>
    <w:rsid w:val="009E2B61"/>
    <w:rsid w:val="009E39D0"/>
    <w:rsid w:val="009E4B39"/>
    <w:rsid w:val="009E538B"/>
    <w:rsid w:val="009E5975"/>
    <w:rsid w:val="009E69BE"/>
    <w:rsid w:val="009E7582"/>
    <w:rsid w:val="009E78DA"/>
    <w:rsid w:val="009F0387"/>
    <w:rsid w:val="009F1CC9"/>
    <w:rsid w:val="009F2175"/>
    <w:rsid w:val="009F2533"/>
    <w:rsid w:val="009F46C1"/>
    <w:rsid w:val="009F46E7"/>
    <w:rsid w:val="009F5452"/>
    <w:rsid w:val="009F6267"/>
    <w:rsid w:val="00A007D6"/>
    <w:rsid w:val="00A0257D"/>
    <w:rsid w:val="00A03116"/>
    <w:rsid w:val="00A038C7"/>
    <w:rsid w:val="00A04536"/>
    <w:rsid w:val="00A04CB9"/>
    <w:rsid w:val="00A055C3"/>
    <w:rsid w:val="00A066A4"/>
    <w:rsid w:val="00A07130"/>
    <w:rsid w:val="00A07E87"/>
    <w:rsid w:val="00A1148E"/>
    <w:rsid w:val="00A11895"/>
    <w:rsid w:val="00A11C0A"/>
    <w:rsid w:val="00A13079"/>
    <w:rsid w:val="00A13190"/>
    <w:rsid w:val="00A138BB"/>
    <w:rsid w:val="00A13FD0"/>
    <w:rsid w:val="00A14FF0"/>
    <w:rsid w:val="00A1558F"/>
    <w:rsid w:val="00A209BD"/>
    <w:rsid w:val="00A20BB0"/>
    <w:rsid w:val="00A21684"/>
    <w:rsid w:val="00A217BD"/>
    <w:rsid w:val="00A221FE"/>
    <w:rsid w:val="00A223E4"/>
    <w:rsid w:val="00A26DCC"/>
    <w:rsid w:val="00A27336"/>
    <w:rsid w:val="00A30A0C"/>
    <w:rsid w:val="00A31044"/>
    <w:rsid w:val="00A316D5"/>
    <w:rsid w:val="00A327EC"/>
    <w:rsid w:val="00A33D8A"/>
    <w:rsid w:val="00A3532E"/>
    <w:rsid w:val="00A36C09"/>
    <w:rsid w:val="00A37701"/>
    <w:rsid w:val="00A37BDB"/>
    <w:rsid w:val="00A40539"/>
    <w:rsid w:val="00A4177F"/>
    <w:rsid w:val="00A41893"/>
    <w:rsid w:val="00A41B92"/>
    <w:rsid w:val="00A41C51"/>
    <w:rsid w:val="00A41C5A"/>
    <w:rsid w:val="00A41F59"/>
    <w:rsid w:val="00A42733"/>
    <w:rsid w:val="00A42C1F"/>
    <w:rsid w:val="00A43DAC"/>
    <w:rsid w:val="00A446CF"/>
    <w:rsid w:val="00A44D00"/>
    <w:rsid w:val="00A45F6D"/>
    <w:rsid w:val="00A463D6"/>
    <w:rsid w:val="00A47342"/>
    <w:rsid w:val="00A473F1"/>
    <w:rsid w:val="00A47864"/>
    <w:rsid w:val="00A47C5B"/>
    <w:rsid w:val="00A5337D"/>
    <w:rsid w:val="00A53CF0"/>
    <w:rsid w:val="00A53FF2"/>
    <w:rsid w:val="00A5434C"/>
    <w:rsid w:val="00A54634"/>
    <w:rsid w:val="00A55CD9"/>
    <w:rsid w:val="00A57D60"/>
    <w:rsid w:val="00A57D89"/>
    <w:rsid w:val="00A57DEE"/>
    <w:rsid w:val="00A60A85"/>
    <w:rsid w:val="00A62CAF"/>
    <w:rsid w:val="00A62F2E"/>
    <w:rsid w:val="00A645BA"/>
    <w:rsid w:val="00A648EB"/>
    <w:rsid w:val="00A64908"/>
    <w:rsid w:val="00A65FE4"/>
    <w:rsid w:val="00A6751B"/>
    <w:rsid w:val="00A67567"/>
    <w:rsid w:val="00A6774D"/>
    <w:rsid w:val="00A67D40"/>
    <w:rsid w:val="00A70833"/>
    <w:rsid w:val="00A70D65"/>
    <w:rsid w:val="00A71DDC"/>
    <w:rsid w:val="00A71ED2"/>
    <w:rsid w:val="00A7256F"/>
    <w:rsid w:val="00A72749"/>
    <w:rsid w:val="00A72D29"/>
    <w:rsid w:val="00A72FB8"/>
    <w:rsid w:val="00A777BD"/>
    <w:rsid w:val="00A77B74"/>
    <w:rsid w:val="00A808A0"/>
    <w:rsid w:val="00A81905"/>
    <w:rsid w:val="00A8311D"/>
    <w:rsid w:val="00A874E9"/>
    <w:rsid w:val="00A87928"/>
    <w:rsid w:val="00A87A6E"/>
    <w:rsid w:val="00A92220"/>
    <w:rsid w:val="00A92EC1"/>
    <w:rsid w:val="00A9394F"/>
    <w:rsid w:val="00A941B4"/>
    <w:rsid w:val="00A94F60"/>
    <w:rsid w:val="00A94FFB"/>
    <w:rsid w:val="00A961AC"/>
    <w:rsid w:val="00AA0A2E"/>
    <w:rsid w:val="00AA28D6"/>
    <w:rsid w:val="00AA45D6"/>
    <w:rsid w:val="00AA5621"/>
    <w:rsid w:val="00AA6052"/>
    <w:rsid w:val="00AA606B"/>
    <w:rsid w:val="00AA60A4"/>
    <w:rsid w:val="00AA701D"/>
    <w:rsid w:val="00AB0414"/>
    <w:rsid w:val="00AB0473"/>
    <w:rsid w:val="00AB0FD7"/>
    <w:rsid w:val="00AB1213"/>
    <w:rsid w:val="00AB227B"/>
    <w:rsid w:val="00AB2EEC"/>
    <w:rsid w:val="00AB3BD5"/>
    <w:rsid w:val="00AB3F2D"/>
    <w:rsid w:val="00AB507F"/>
    <w:rsid w:val="00AB60DE"/>
    <w:rsid w:val="00AB634E"/>
    <w:rsid w:val="00AC17FD"/>
    <w:rsid w:val="00AC1AF8"/>
    <w:rsid w:val="00AC21BE"/>
    <w:rsid w:val="00AC281C"/>
    <w:rsid w:val="00AC354E"/>
    <w:rsid w:val="00AC5B2F"/>
    <w:rsid w:val="00AC5E5C"/>
    <w:rsid w:val="00AC6863"/>
    <w:rsid w:val="00AD1079"/>
    <w:rsid w:val="00AD1128"/>
    <w:rsid w:val="00AD3BB0"/>
    <w:rsid w:val="00AD4186"/>
    <w:rsid w:val="00AD4B46"/>
    <w:rsid w:val="00AD6B35"/>
    <w:rsid w:val="00AD7721"/>
    <w:rsid w:val="00AD7F2C"/>
    <w:rsid w:val="00AE1343"/>
    <w:rsid w:val="00AE1DAA"/>
    <w:rsid w:val="00AE3062"/>
    <w:rsid w:val="00AE4D08"/>
    <w:rsid w:val="00AE522D"/>
    <w:rsid w:val="00AF164B"/>
    <w:rsid w:val="00AF32ED"/>
    <w:rsid w:val="00AF3365"/>
    <w:rsid w:val="00AF5539"/>
    <w:rsid w:val="00AF5A1B"/>
    <w:rsid w:val="00AF653B"/>
    <w:rsid w:val="00AF7E30"/>
    <w:rsid w:val="00B00183"/>
    <w:rsid w:val="00B068C9"/>
    <w:rsid w:val="00B06D61"/>
    <w:rsid w:val="00B06EC3"/>
    <w:rsid w:val="00B07609"/>
    <w:rsid w:val="00B112A9"/>
    <w:rsid w:val="00B11767"/>
    <w:rsid w:val="00B118DD"/>
    <w:rsid w:val="00B11F86"/>
    <w:rsid w:val="00B121AB"/>
    <w:rsid w:val="00B125A1"/>
    <w:rsid w:val="00B1298E"/>
    <w:rsid w:val="00B14196"/>
    <w:rsid w:val="00B14D95"/>
    <w:rsid w:val="00B16C16"/>
    <w:rsid w:val="00B1743E"/>
    <w:rsid w:val="00B17BE6"/>
    <w:rsid w:val="00B205F3"/>
    <w:rsid w:val="00B2062F"/>
    <w:rsid w:val="00B21251"/>
    <w:rsid w:val="00B21E21"/>
    <w:rsid w:val="00B22A91"/>
    <w:rsid w:val="00B2329A"/>
    <w:rsid w:val="00B238CA"/>
    <w:rsid w:val="00B26057"/>
    <w:rsid w:val="00B27955"/>
    <w:rsid w:val="00B27ECC"/>
    <w:rsid w:val="00B32640"/>
    <w:rsid w:val="00B3372C"/>
    <w:rsid w:val="00B3417F"/>
    <w:rsid w:val="00B341B2"/>
    <w:rsid w:val="00B348BE"/>
    <w:rsid w:val="00B3515F"/>
    <w:rsid w:val="00B35795"/>
    <w:rsid w:val="00B365D3"/>
    <w:rsid w:val="00B369C6"/>
    <w:rsid w:val="00B3723D"/>
    <w:rsid w:val="00B3728A"/>
    <w:rsid w:val="00B400C4"/>
    <w:rsid w:val="00B405B3"/>
    <w:rsid w:val="00B41C19"/>
    <w:rsid w:val="00B42FEF"/>
    <w:rsid w:val="00B4388C"/>
    <w:rsid w:val="00B43FD2"/>
    <w:rsid w:val="00B445D9"/>
    <w:rsid w:val="00B4601C"/>
    <w:rsid w:val="00B46302"/>
    <w:rsid w:val="00B46A79"/>
    <w:rsid w:val="00B500A9"/>
    <w:rsid w:val="00B51432"/>
    <w:rsid w:val="00B5199F"/>
    <w:rsid w:val="00B51CFD"/>
    <w:rsid w:val="00B52678"/>
    <w:rsid w:val="00B52B6C"/>
    <w:rsid w:val="00B564EF"/>
    <w:rsid w:val="00B605F4"/>
    <w:rsid w:val="00B62176"/>
    <w:rsid w:val="00B62258"/>
    <w:rsid w:val="00B622C2"/>
    <w:rsid w:val="00B63297"/>
    <w:rsid w:val="00B63738"/>
    <w:rsid w:val="00B638CD"/>
    <w:rsid w:val="00B63B5D"/>
    <w:rsid w:val="00B647C9"/>
    <w:rsid w:val="00B64A6C"/>
    <w:rsid w:val="00B667D2"/>
    <w:rsid w:val="00B66E9D"/>
    <w:rsid w:val="00B70078"/>
    <w:rsid w:val="00B704A4"/>
    <w:rsid w:val="00B70804"/>
    <w:rsid w:val="00B708D9"/>
    <w:rsid w:val="00B71AED"/>
    <w:rsid w:val="00B72290"/>
    <w:rsid w:val="00B7383A"/>
    <w:rsid w:val="00B73B80"/>
    <w:rsid w:val="00B7493F"/>
    <w:rsid w:val="00B751E0"/>
    <w:rsid w:val="00B75D19"/>
    <w:rsid w:val="00B75FCC"/>
    <w:rsid w:val="00B7645B"/>
    <w:rsid w:val="00B7691E"/>
    <w:rsid w:val="00B77ACC"/>
    <w:rsid w:val="00B8044D"/>
    <w:rsid w:val="00B80CE5"/>
    <w:rsid w:val="00B82032"/>
    <w:rsid w:val="00B8244E"/>
    <w:rsid w:val="00B828D5"/>
    <w:rsid w:val="00B82F3D"/>
    <w:rsid w:val="00B83172"/>
    <w:rsid w:val="00B8339B"/>
    <w:rsid w:val="00B8356B"/>
    <w:rsid w:val="00B83595"/>
    <w:rsid w:val="00B83C2A"/>
    <w:rsid w:val="00B84304"/>
    <w:rsid w:val="00B85D22"/>
    <w:rsid w:val="00B8632A"/>
    <w:rsid w:val="00B86704"/>
    <w:rsid w:val="00B877F3"/>
    <w:rsid w:val="00B90C14"/>
    <w:rsid w:val="00B90D58"/>
    <w:rsid w:val="00B90F0A"/>
    <w:rsid w:val="00B91061"/>
    <w:rsid w:val="00B91360"/>
    <w:rsid w:val="00B91BC8"/>
    <w:rsid w:val="00B92BCB"/>
    <w:rsid w:val="00B94223"/>
    <w:rsid w:val="00B94CBE"/>
    <w:rsid w:val="00B95AA4"/>
    <w:rsid w:val="00B95C80"/>
    <w:rsid w:val="00B960D0"/>
    <w:rsid w:val="00B963A5"/>
    <w:rsid w:val="00B96E3C"/>
    <w:rsid w:val="00BA0128"/>
    <w:rsid w:val="00BA0446"/>
    <w:rsid w:val="00BA10FF"/>
    <w:rsid w:val="00BA237C"/>
    <w:rsid w:val="00BA2564"/>
    <w:rsid w:val="00BA2D08"/>
    <w:rsid w:val="00BA2EBD"/>
    <w:rsid w:val="00BA2F97"/>
    <w:rsid w:val="00BA4ACC"/>
    <w:rsid w:val="00BA53AE"/>
    <w:rsid w:val="00BA5BDD"/>
    <w:rsid w:val="00BA5FD6"/>
    <w:rsid w:val="00BA7943"/>
    <w:rsid w:val="00BB0442"/>
    <w:rsid w:val="00BB09A7"/>
    <w:rsid w:val="00BB27D9"/>
    <w:rsid w:val="00BB2BE1"/>
    <w:rsid w:val="00BB3409"/>
    <w:rsid w:val="00BB5D7A"/>
    <w:rsid w:val="00BB6408"/>
    <w:rsid w:val="00BC0693"/>
    <w:rsid w:val="00BC0A47"/>
    <w:rsid w:val="00BC167F"/>
    <w:rsid w:val="00BC1DAF"/>
    <w:rsid w:val="00BC1FCB"/>
    <w:rsid w:val="00BC2025"/>
    <w:rsid w:val="00BC2D33"/>
    <w:rsid w:val="00BC2DD1"/>
    <w:rsid w:val="00BC2E4F"/>
    <w:rsid w:val="00BC5B91"/>
    <w:rsid w:val="00BC6918"/>
    <w:rsid w:val="00BC7827"/>
    <w:rsid w:val="00BC7C50"/>
    <w:rsid w:val="00BD2F83"/>
    <w:rsid w:val="00BD36C1"/>
    <w:rsid w:val="00BD39A8"/>
    <w:rsid w:val="00BD3F67"/>
    <w:rsid w:val="00BD5F16"/>
    <w:rsid w:val="00BD603A"/>
    <w:rsid w:val="00BD6EC3"/>
    <w:rsid w:val="00BD7B35"/>
    <w:rsid w:val="00BE0C2B"/>
    <w:rsid w:val="00BE0C32"/>
    <w:rsid w:val="00BE1AEA"/>
    <w:rsid w:val="00BE2F29"/>
    <w:rsid w:val="00BE2FC6"/>
    <w:rsid w:val="00BE41B5"/>
    <w:rsid w:val="00BE52B7"/>
    <w:rsid w:val="00BF0296"/>
    <w:rsid w:val="00BF0704"/>
    <w:rsid w:val="00BF0A15"/>
    <w:rsid w:val="00BF2218"/>
    <w:rsid w:val="00BF22A3"/>
    <w:rsid w:val="00BF3283"/>
    <w:rsid w:val="00BF4B06"/>
    <w:rsid w:val="00BF6D98"/>
    <w:rsid w:val="00BF756E"/>
    <w:rsid w:val="00BF7A6F"/>
    <w:rsid w:val="00BF7B5C"/>
    <w:rsid w:val="00C00107"/>
    <w:rsid w:val="00C00BF5"/>
    <w:rsid w:val="00C011EC"/>
    <w:rsid w:val="00C01AEE"/>
    <w:rsid w:val="00C044EF"/>
    <w:rsid w:val="00C046F3"/>
    <w:rsid w:val="00C0593C"/>
    <w:rsid w:val="00C10315"/>
    <w:rsid w:val="00C103E3"/>
    <w:rsid w:val="00C1189D"/>
    <w:rsid w:val="00C12DFB"/>
    <w:rsid w:val="00C16994"/>
    <w:rsid w:val="00C17100"/>
    <w:rsid w:val="00C1773C"/>
    <w:rsid w:val="00C1798E"/>
    <w:rsid w:val="00C20AEA"/>
    <w:rsid w:val="00C20C9A"/>
    <w:rsid w:val="00C21D8C"/>
    <w:rsid w:val="00C21D95"/>
    <w:rsid w:val="00C22E1D"/>
    <w:rsid w:val="00C22ED0"/>
    <w:rsid w:val="00C23F5C"/>
    <w:rsid w:val="00C24DD7"/>
    <w:rsid w:val="00C25470"/>
    <w:rsid w:val="00C25553"/>
    <w:rsid w:val="00C260B6"/>
    <w:rsid w:val="00C277B0"/>
    <w:rsid w:val="00C31458"/>
    <w:rsid w:val="00C3251C"/>
    <w:rsid w:val="00C3317F"/>
    <w:rsid w:val="00C337C6"/>
    <w:rsid w:val="00C34A5F"/>
    <w:rsid w:val="00C36478"/>
    <w:rsid w:val="00C37634"/>
    <w:rsid w:val="00C4071A"/>
    <w:rsid w:val="00C40B91"/>
    <w:rsid w:val="00C41F0C"/>
    <w:rsid w:val="00C43982"/>
    <w:rsid w:val="00C43B96"/>
    <w:rsid w:val="00C43FD4"/>
    <w:rsid w:val="00C44DF5"/>
    <w:rsid w:val="00C47116"/>
    <w:rsid w:val="00C51245"/>
    <w:rsid w:val="00C540F3"/>
    <w:rsid w:val="00C558EC"/>
    <w:rsid w:val="00C60660"/>
    <w:rsid w:val="00C60774"/>
    <w:rsid w:val="00C60FAA"/>
    <w:rsid w:val="00C63001"/>
    <w:rsid w:val="00C646EB"/>
    <w:rsid w:val="00C64A5B"/>
    <w:rsid w:val="00C64B5A"/>
    <w:rsid w:val="00C65375"/>
    <w:rsid w:val="00C654C5"/>
    <w:rsid w:val="00C66AB8"/>
    <w:rsid w:val="00C66C63"/>
    <w:rsid w:val="00C709F7"/>
    <w:rsid w:val="00C73386"/>
    <w:rsid w:val="00C749D7"/>
    <w:rsid w:val="00C75D47"/>
    <w:rsid w:val="00C76E76"/>
    <w:rsid w:val="00C77347"/>
    <w:rsid w:val="00C80CEC"/>
    <w:rsid w:val="00C81288"/>
    <w:rsid w:val="00C81CBE"/>
    <w:rsid w:val="00C82695"/>
    <w:rsid w:val="00C8292A"/>
    <w:rsid w:val="00C832C2"/>
    <w:rsid w:val="00C8378B"/>
    <w:rsid w:val="00C842D1"/>
    <w:rsid w:val="00C84C31"/>
    <w:rsid w:val="00C8515D"/>
    <w:rsid w:val="00C85E87"/>
    <w:rsid w:val="00C867ED"/>
    <w:rsid w:val="00C871CF"/>
    <w:rsid w:val="00C91108"/>
    <w:rsid w:val="00C91C5E"/>
    <w:rsid w:val="00C91D1D"/>
    <w:rsid w:val="00C93021"/>
    <w:rsid w:val="00C930E6"/>
    <w:rsid w:val="00C931CE"/>
    <w:rsid w:val="00C957CE"/>
    <w:rsid w:val="00CA02AD"/>
    <w:rsid w:val="00CA0A07"/>
    <w:rsid w:val="00CA2091"/>
    <w:rsid w:val="00CA4895"/>
    <w:rsid w:val="00CA540E"/>
    <w:rsid w:val="00CA5833"/>
    <w:rsid w:val="00CB0C22"/>
    <w:rsid w:val="00CB0DD5"/>
    <w:rsid w:val="00CB0DD9"/>
    <w:rsid w:val="00CB1AB3"/>
    <w:rsid w:val="00CB1B66"/>
    <w:rsid w:val="00CB2018"/>
    <w:rsid w:val="00CB3EE3"/>
    <w:rsid w:val="00CB45DC"/>
    <w:rsid w:val="00CB5CBB"/>
    <w:rsid w:val="00CC04B4"/>
    <w:rsid w:val="00CC14F8"/>
    <w:rsid w:val="00CC30A9"/>
    <w:rsid w:val="00CC3594"/>
    <w:rsid w:val="00CC40F4"/>
    <w:rsid w:val="00CC44FC"/>
    <w:rsid w:val="00CD081C"/>
    <w:rsid w:val="00CD0EAA"/>
    <w:rsid w:val="00CD5FE3"/>
    <w:rsid w:val="00CE02CD"/>
    <w:rsid w:val="00CE09A2"/>
    <w:rsid w:val="00CE0D33"/>
    <w:rsid w:val="00CE1794"/>
    <w:rsid w:val="00CE22F9"/>
    <w:rsid w:val="00CE479F"/>
    <w:rsid w:val="00CE5E27"/>
    <w:rsid w:val="00CE7DD2"/>
    <w:rsid w:val="00CF01B9"/>
    <w:rsid w:val="00CF0E2F"/>
    <w:rsid w:val="00CF1674"/>
    <w:rsid w:val="00CF2EA2"/>
    <w:rsid w:val="00CF49A1"/>
    <w:rsid w:val="00CF4FEB"/>
    <w:rsid w:val="00CF57DC"/>
    <w:rsid w:val="00CF5F18"/>
    <w:rsid w:val="00CF6A34"/>
    <w:rsid w:val="00D007D2"/>
    <w:rsid w:val="00D01DE4"/>
    <w:rsid w:val="00D02720"/>
    <w:rsid w:val="00D02B95"/>
    <w:rsid w:val="00D03072"/>
    <w:rsid w:val="00D03CC5"/>
    <w:rsid w:val="00D04D5F"/>
    <w:rsid w:val="00D0620C"/>
    <w:rsid w:val="00D104B6"/>
    <w:rsid w:val="00D108B2"/>
    <w:rsid w:val="00D10DB2"/>
    <w:rsid w:val="00D118B9"/>
    <w:rsid w:val="00D1218E"/>
    <w:rsid w:val="00D13E2D"/>
    <w:rsid w:val="00D158CE"/>
    <w:rsid w:val="00D159DB"/>
    <w:rsid w:val="00D15C15"/>
    <w:rsid w:val="00D15FA2"/>
    <w:rsid w:val="00D20EAB"/>
    <w:rsid w:val="00D20F38"/>
    <w:rsid w:val="00D21348"/>
    <w:rsid w:val="00D216F4"/>
    <w:rsid w:val="00D24547"/>
    <w:rsid w:val="00D24B75"/>
    <w:rsid w:val="00D25FAE"/>
    <w:rsid w:val="00D2612D"/>
    <w:rsid w:val="00D2688B"/>
    <w:rsid w:val="00D26CC0"/>
    <w:rsid w:val="00D318B6"/>
    <w:rsid w:val="00D34048"/>
    <w:rsid w:val="00D346F6"/>
    <w:rsid w:val="00D347A3"/>
    <w:rsid w:val="00D35F70"/>
    <w:rsid w:val="00D3639D"/>
    <w:rsid w:val="00D364A0"/>
    <w:rsid w:val="00D36835"/>
    <w:rsid w:val="00D40360"/>
    <w:rsid w:val="00D40BC9"/>
    <w:rsid w:val="00D40E24"/>
    <w:rsid w:val="00D428D1"/>
    <w:rsid w:val="00D429C6"/>
    <w:rsid w:val="00D4489B"/>
    <w:rsid w:val="00D45FD7"/>
    <w:rsid w:val="00D46B4F"/>
    <w:rsid w:val="00D46F45"/>
    <w:rsid w:val="00D47774"/>
    <w:rsid w:val="00D5148C"/>
    <w:rsid w:val="00D515E9"/>
    <w:rsid w:val="00D519DA"/>
    <w:rsid w:val="00D528D8"/>
    <w:rsid w:val="00D53C48"/>
    <w:rsid w:val="00D5406D"/>
    <w:rsid w:val="00D54127"/>
    <w:rsid w:val="00D54894"/>
    <w:rsid w:val="00D56454"/>
    <w:rsid w:val="00D60400"/>
    <w:rsid w:val="00D6256C"/>
    <w:rsid w:val="00D631ED"/>
    <w:rsid w:val="00D6328F"/>
    <w:rsid w:val="00D635D1"/>
    <w:rsid w:val="00D63CFB"/>
    <w:rsid w:val="00D64818"/>
    <w:rsid w:val="00D6493C"/>
    <w:rsid w:val="00D652B9"/>
    <w:rsid w:val="00D65674"/>
    <w:rsid w:val="00D6603D"/>
    <w:rsid w:val="00D66CCA"/>
    <w:rsid w:val="00D66CD5"/>
    <w:rsid w:val="00D67AE8"/>
    <w:rsid w:val="00D67D1A"/>
    <w:rsid w:val="00D702A6"/>
    <w:rsid w:val="00D702CA"/>
    <w:rsid w:val="00D70FD9"/>
    <w:rsid w:val="00D721FA"/>
    <w:rsid w:val="00D73194"/>
    <w:rsid w:val="00D7377D"/>
    <w:rsid w:val="00D75146"/>
    <w:rsid w:val="00D76048"/>
    <w:rsid w:val="00D76B1C"/>
    <w:rsid w:val="00D77004"/>
    <w:rsid w:val="00D77B09"/>
    <w:rsid w:val="00D81481"/>
    <w:rsid w:val="00D81796"/>
    <w:rsid w:val="00D82404"/>
    <w:rsid w:val="00D832ED"/>
    <w:rsid w:val="00D83904"/>
    <w:rsid w:val="00D83F95"/>
    <w:rsid w:val="00D846A0"/>
    <w:rsid w:val="00D84D30"/>
    <w:rsid w:val="00D90137"/>
    <w:rsid w:val="00D90243"/>
    <w:rsid w:val="00D90C8F"/>
    <w:rsid w:val="00D91093"/>
    <w:rsid w:val="00D91830"/>
    <w:rsid w:val="00D92638"/>
    <w:rsid w:val="00D935EE"/>
    <w:rsid w:val="00D94F36"/>
    <w:rsid w:val="00D951D6"/>
    <w:rsid w:val="00D95371"/>
    <w:rsid w:val="00D95B1F"/>
    <w:rsid w:val="00D95E7C"/>
    <w:rsid w:val="00D9664A"/>
    <w:rsid w:val="00D9708B"/>
    <w:rsid w:val="00D97374"/>
    <w:rsid w:val="00D97684"/>
    <w:rsid w:val="00DA125F"/>
    <w:rsid w:val="00DA1FE4"/>
    <w:rsid w:val="00DA225F"/>
    <w:rsid w:val="00DA2EB7"/>
    <w:rsid w:val="00DA4092"/>
    <w:rsid w:val="00DA47A6"/>
    <w:rsid w:val="00DA4B3F"/>
    <w:rsid w:val="00DA5033"/>
    <w:rsid w:val="00DA59DE"/>
    <w:rsid w:val="00DB0002"/>
    <w:rsid w:val="00DB090E"/>
    <w:rsid w:val="00DB0CCF"/>
    <w:rsid w:val="00DB12BD"/>
    <w:rsid w:val="00DB2E69"/>
    <w:rsid w:val="00DB2FBE"/>
    <w:rsid w:val="00DB38F1"/>
    <w:rsid w:val="00DB3B5F"/>
    <w:rsid w:val="00DB4105"/>
    <w:rsid w:val="00DB4BA5"/>
    <w:rsid w:val="00DB5138"/>
    <w:rsid w:val="00DB724D"/>
    <w:rsid w:val="00DC140E"/>
    <w:rsid w:val="00DC1DEF"/>
    <w:rsid w:val="00DC1F29"/>
    <w:rsid w:val="00DC23D8"/>
    <w:rsid w:val="00DC4DD7"/>
    <w:rsid w:val="00DC50CA"/>
    <w:rsid w:val="00DC5355"/>
    <w:rsid w:val="00DC57E4"/>
    <w:rsid w:val="00DC617C"/>
    <w:rsid w:val="00DC7000"/>
    <w:rsid w:val="00DC70DF"/>
    <w:rsid w:val="00DC7C51"/>
    <w:rsid w:val="00DC7CED"/>
    <w:rsid w:val="00DD1206"/>
    <w:rsid w:val="00DD1C3E"/>
    <w:rsid w:val="00DD3865"/>
    <w:rsid w:val="00DD59D8"/>
    <w:rsid w:val="00DE09FA"/>
    <w:rsid w:val="00DE2EBD"/>
    <w:rsid w:val="00DE3268"/>
    <w:rsid w:val="00DE36F0"/>
    <w:rsid w:val="00DE39B8"/>
    <w:rsid w:val="00DE39EA"/>
    <w:rsid w:val="00DE51A6"/>
    <w:rsid w:val="00DE7607"/>
    <w:rsid w:val="00DE7A85"/>
    <w:rsid w:val="00DE7E12"/>
    <w:rsid w:val="00DF10F3"/>
    <w:rsid w:val="00DF1D8D"/>
    <w:rsid w:val="00DF1DED"/>
    <w:rsid w:val="00DF24B1"/>
    <w:rsid w:val="00DF2C08"/>
    <w:rsid w:val="00DF3CEE"/>
    <w:rsid w:val="00DF3D55"/>
    <w:rsid w:val="00DF5617"/>
    <w:rsid w:val="00DF5C04"/>
    <w:rsid w:val="00DF5E16"/>
    <w:rsid w:val="00DF73B9"/>
    <w:rsid w:val="00DF7829"/>
    <w:rsid w:val="00DF7DC5"/>
    <w:rsid w:val="00E01984"/>
    <w:rsid w:val="00E02FFF"/>
    <w:rsid w:val="00E041CF"/>
    <w:rsid w:val="00E048D0"/>
    <w:rsid w:val="00E04CAD"/>
    <w:rsid w:val="00E04CB5"/>
    <w:rsid w:val="00E0540E"/>
    <w:rsid w:val="00E056D9"/>
    <w:rsid w:val="00E06813"/>
    <w:rsid w:val="00E11DB7"/>
    <w:rsid w:val="00E12030"/>
    <w:rsid w:val="00E12AE0"/>
    <w:rsid w:val="00E12B06"/>
    <w:rsid w:val="00E131C1"/>
    <w:rsid w:val="00E147DE"/>
    <w:rsid w:val="00E14945"/>
    <w:rsid w:val="00E15A6F"/>
    <w:rsid w:val="00E15D5E"/>
    <w:rsid w:val="00E15F6E"/>
    <w:rsid w:val="00E166EE"/>
    <w:rsid w:val="00E171CC"/>
    <w:rsid w:val="00E22F8D"/>
    <w:rsid w:val="00E2348C"/>
    <w:rsid w:val="00E23E2E"/>
    <w:rsid w:val="00E24BB6"/>
    <w:rsid w:val="00E2587D"/>
    <w:rsid w:val="00E25B47"/>
    <w:rsid w:val="00E260B3"/>
    <w:rsid w:val="00E27532"/>
    <w:rsid w:val="00E27FB5"/>
    <w:rsid w:val="00E3070D"/>
    <w:rsid w:val="00E316C0"/>
    <w:rsid w:val="00E31B3E"/>
    <w:rsid w:val="00E32003"/>
    <w:rsid w:val="00E32BF3"/>
    <w:rsid w:val="00E34FB0"/>
    <w:rsid w:val="00E35489"/>
    <w:rsid w:val="00E360E3"/>
    <w:rsid w:val="00E369FB"/>
    <w:rsid w:val="00E37D9D"/>
    <w:rsid w:val="00E40323"/>
    <w:rsid w:val="00E40B2F"/>
    <w:rsid w:val="00E41CCD"/>
    <w:rsid w:val="00E42855"/>
    <w:rsid w:val="00E43236"/>
    <w:rsid w:val="00E433FE"/>
    <w:rsid w:val="00E4767A"/>
    <w:rsid w:val="00E479EE"/>
    <w:rsid w:val="00E5119E"/>
    <w:rsid w:val="00E51247"/>
    <w:rsid w:val="00E51605"/>
    <w:rsid w:val="00E522AB"/>
    <w:rsid w:val="00E555A0"/>
    <w:rsid w:val="00E56653"/>
    <w:rsid w:val="00E60DA0"/>
    <w:rsid w:val="00E610DF"/>
    <w:rsid w:val="00E6478E"/>
    <w:rsid w:val="00E64A5C"/>
    <w:rsid w:val="00E65AC1"/>
    <w:rsid w:val="00E668F5"/>
    <w:rsid w:val="00E67319"/>
    <w:rsid w:val="00E7024A"/>
    <w:rsid w:val="00E708A2"/>
    <w:rsid w:val="00E709F5"/>
    <w:rsid w:val="00E71CF6"/>
    <w:rsid w:val="00E739DD"/>
    <w:rsid w:val="00E73D14"/>
    <w:rsid w:val="00E7438D"/>
    <w:rsid w:val="00E757F8"/>
    <w:rsid w:val="00E75D1F"/>
    <w:rsid w:val="00E76FA4"/>
    <w:rsid w:val="00E7752A"/>
    <w:rsid w:val="00E77D6A"/>
    <w:rsid w:val="00E77FB0"/>
    <w:rsid w:val="00E8099B"/>
    <w:rsid w:val="00E8360B"/>
    <w:rsid w:val="00E848D5"/>
    <w:rsid w:val="00E84E29"/>
    <w:rsid w:val="00E85D92"/>
    <w:rsid w:val="00E8670F"/>
    <w:rsid w:val="00E868B7"/>
    <w:rsid w:val="00E9061B"/>
    <w:rsid w:val="00E910D8"/>
    <w:rsid w:val="00E91BAC"/>
    <w:rsid w:val="00E95B4A"/>
    <w:rsid w:val="00E96244"/>
    <w:rsid w:val="00E96D5A"/>
    <w:rsid w:val="00E96F05"/>
    <w:rsid w:val="00E977FF"/>
    <w:rsid w:val="00EA0330"/>
    <w:rsid w:val="00EA0C79"/>
    <w:rsid w:val="00EA1A5E"/>
    <w:rsid w:val="00EA1C03"/>
    <w:rsid w:val="00EA2E52"/>
    <w:rsid w:val="00EA38DD"/>
    <w:rsid w:val="00EA3AE9"/>
    <w:rsid w:val="00EA5A1A"/>
    <w:rsid w:val="00EA5B64"/>
    <w:rsid w:val="00EB130A"/>
    <w:rsid w:val="00EB16C1"/>
    <w:rsid w:val="00EB21DA"/>
    <w:rsid w:val="00EB297A"/>
    <w:rsid w:val="00EB32A3"/>
    <w:rsid w:val="00EB4464"/>
    <w:rsid w:val="00EB5A1C"/>
    <w:rsid w:val="00EB6A22"/>
    <w:rsid w:val="00EB73A9"/>
    <w:rsid w:val="00EC0BB4"/>
    <w:rsid w:val="00EC18C0"/>
    <w:rsid w:val="00EC1DAA"/>
    <w:rsid w:val="00EC1EB5"/>
    <w:rsid w:val="00EC1F11"/>
    <w:rsid w:val="00EC2012"/>
    <w:rsid w:val="00EC358E"/>
    <w:rsid w:val="00EC3B8D"/>
    <w:rsid w:val="00EC40B1"/>
    <w:rsid w:val="00EC4EAA"/>
    <w:rsid w:val="00EC53D8"/>
    <w:rsid w:val="00EC73BD"/>
    <w:rsid w:val="00ED0951"/>
    <w:rsid w:val="00ED0D66"/>
    <w:rsid w:val="00ED174C"/>
    <w:rsid w:val="00ED2599"/>
    <w:rsid w:val="00ED47A3"/>
    <w:rsid w:val="00ED6526"/>
    <w:rsid w:val="00ED6981"/>
    <w:rsid w:val="00EE1BA6"/>
    <w:rsid w:val="00EE2D76"/>
    <w:rsid w:val="00EE42CB"/>
    <w:rsid w:val="00EE4C97"/>
    <w:rsid w:val="00EE4ECB"/>
    <w:rsid w:val="00EE50E3"/>
    <w:rsid w:val="00EE572E"/>
    <w:rsid w:val="00EE59DD"/>
    <w:rsid w:val="00EE5EE6"/>
    <w:rsid w:val="00EE6338"/>
    <w:rsid w:val="00EF176F"/>
    <w:rsid w:val="00EF21AE"/>
    <w:rsid w:val="00EF299E"/>
    <w:rsid w:val="00EF2C09"/>
    <w:rsid w:val="00EF3110"/>
    <w:rsid w:val="00EF340D"/>
    <w:rsid w:val="00EF4678"/>
    <w:rsid w:val="00EF5238"/>
    <w:rsid w:val="00EF560F"/>
    <w:rsid w:val="00EF578F"/>
    <w:rsid w:val="00EF57D9"/>
    <w:rsid w:val="00EF6912"/>
    <w:rsid w:val="00EF6B77"/>
    <w:rsid w:val="00EF717D"/>
    <w:rsid w:val="00EF735E"/>
    <w:rsid w:val="00EF7E2E"/>
    <w:rsid w:val="00F024E9"/>
    <w:rsid w:val="00F028BA"/>
    <w:rsid w:val="00F02ADC"/>
    <w:rsid w:val="00F03C66"/>
    <w:rsid w:val="00F04952"/>
    <w:rsid w:val="00F04F1A"/>
    <w:rsid w:val="00F05313"/>
    <w:rsid w:val="00F06679"/>
    <w:rsid w:val="00F067E8"/>
    <w:rsid w:val="00F06959"/>
    <w:rsid w:val="00F06B8A"/>
    <w:rsid w:val="00F06E7C"/>
    <w:rsid w:val="00F07040"/>
    <w:rsid w:val="00F10F9E"/>
    <w:rsid w:val="00F1205B"/>
    <w:rsid w:val="00F124D4"/>
    <w:rsid w:val="00F12615"/>
    <w:rsid w:val="00F130C5"/>
    <w:rsid w:val="00F141D6"/>
    <w:rsid w:val="00F152F1"/>
    <w:rsid w:val="00F15D57"/>
    <w:rsid w:val="00F16ED6"/>
    <w:rsid w:val="00F171FB"/>
    <w:rsid w:val="00F172BC"/>
    <w:rsid w:val="00F1798A"/>
    <w:rsid w:val="00F179F2"/>
    <w:rsid w:val="00F21A73"/>
    <w:rsid w:val="00F21A93"/>
    <w:rsid w:val="00F22941"/>
    <w:rsid w:val="00F2417D"/>
    <w:rsid w:val="00F24C9C"/>
    <w:rsid w:val="00F2539B"/>
    <w:rsid w:val="00F2568B"/>
    <w:rsid w:val="00F2613D"/>
    <w:rsid w:val="00F266A5"/>
    <w:rsid w:val="00F266E2"/>
    <w:rsid w:val="00F26C0F"/>
    <w:rsid w:val="00F27BD5"/>
    <w:rsid w:val="00F302E5"/>
    <w:rsid w:val="00F3067D"/>
    <w:rsid w:val="00F30B16"/>
    <w:rsid w:val="00F311D0"/>
    <w:rsid w:val="00F31CC0"/>
    <w:rsid w:val="00F326E8"/>
    <w:rsid w:val="00F35627"/>
    <w:rsid w:val="00F35F59"/>
    <w:rsid w:val="00F36E28"/>
    <w:rsid w:val="00F401FA"/>
    <w:rsid w:val="00F4080F"/>
    <w:rsid w:val="00F41794"/>
    <w:rsid w:val="00F41E7C"/>
    <w:rsid w:val="00F4270D"/>
    <w:rsid w:val="00F4528E"/>
    <w:rsid w:val="00F46795"/>
    <w:rsid w:val="00F470DF"/>
    <w:rsid w:val="00F50E4E"/>
    <w:rsid w:val="00F513C9"/>
    <w:rsid w:val="00F517F4"/>
    <w:rsid w:val="00F518D1"/>
    <w:rsid w:val="00F537F2"/>
    <w:rsid w:val="00F5396D"/>
    <w:rsid w:val="00F543BD"/>
    <w:rsid w:val="00F54D1D"/>
    <w:rsid w:val="00F55082"/>
    <w:rsid w:val="00F57310"/>
    <w:rsid w:val="00F57876"/>
    <w:rsid w:val="00F57AD9"/>
    <w:rsid w:val="00F623D4"/>
    <w:rsid w:val="00F64446"/>
    <w:rsid w:val="00F646A0"/>
    <w:rsid w:val="00F6493C"/>
    <w:rsid w:val="00F64A5F"/>
    <w:rsid w:val="00F65564"/>
    <w:rsid w:val="00F65E21"/>
    <w:rsid w:val="00F66290"/>
    <w:rsid w:val="00F677E4"/>
    <w:rsid w:val="00F707C5"/>
    <w:rsid w:val="00F7087F"/>
    <w:rsid w:val="00F718F0"/>
    <w:rsid w:val="00F72E5D"/>
    <w:rsid w:val="00F75EFB"/>
    <w:rsid w:val="00F766CF"/>
    <w:rsid w:val="00F76DB6"/>
    <w:rsid w:val="00F771E5"/>
    <w:rsid w:val="00F77340"/>
    <w:rsid w:val="00F80278"/>
    <w:rsid w:val="00F81454"/>
    <w:rsid w:val="00F81D11"/>
    <w:rsid w:val="00F81F89"/>
    <w:rsid w:val="00F83D6C"/>
    <w:rsid w:val="00F847AB"/>
    <w:rsid w:val="00F8492F"/>
    <w:rsid w:val="00F86AD4"/>
    <w:rsid w:val="00F90B4C"/>
    <w:rsid w:val="00F90C43"/>
    <w:rsid w:val="00F915F2"/>
    <w:rsid w:val="00F91917"/>
    <w:rsid w:val="00F93094"/>
    <w:rsid w:val="00F939B8"/>
    <w:rsid w:val="00F94CCF"/>
    <w:rsid w:val="00F95116"/>
    <w:rsid w:val="00F96E76"/>
    <w:rsid w:val="00F9713A"/>
    <w:rsid w:val="00F973A8"/>
    <w:rsid w:val="00FA032D"/>
    <w:rsid w:val="00FA055D"/>
    <w:rsid w:val="00FA0A7E"/>
    <w:rsid w:val="00FA1ECF"/>
    <w:rsid w:val="00FA1FE1"/>
    <w:rsid w:val="00FA3079"/>
    <w:rsid w:val="00FA35BF"/>
    <w:rsid w:val="00FA404F"/>
    <w:rsid w:val="00FA4278"/>
    <w:rsid w:val="00FA4745"/>
    <w:rsid w:val="00FA4FD1"/>
    <w:rsid w:val="00FA536C"/>
    <w:rsid w:val="00FA76BB"/>
    <w:rsid w:val="00FB02F2"/>
    <w:rsid w:val="00FB386F"/>
    <w:rsid w:val="00FB387C"/>
    <w:rsid w:val="00FB4E2C"/>
    <w:rsid w:val="00FB6702"/>
    <w:rsid w:val="00FB6DEF"/>
    <w:rsid w:val="00FB7D05"/>
    <w:rsid w:val="00FC007E"/>
    <w:rsid w:val="00FC0400"/>
    <w:rsid w:val="00FC0A47"/>
    <w:rsid w:val="00FC1172"/>
    <w:rsid w:val="00FC1E35"/>
    <w:rsid w:val="00FC2638"/>
    <w:rsid w:val="00FC4097"/>
    <w:rsid w:val="00FC4587"/>
    <w:rsid w:val="00FC5A5C"/>
    <w:rsid w:val="00FC5F1F"/>
    <w:rsid w:val="00FC6680"/>
    <w:rsid w:val="00FC7A1D"/>
    <w:rsid w:val="00FD0453"/>
    <w:rsid w:val="00FD0C81"/>
    <w:rsid w:val="00FD1048"/>
    <w:rsid w:val="00FD1571"/>
    <w:rsid w:val="00FD26CE"/>
    <w:rsid w:val="00FD3DF4"/>
    <w:rsid w:val="00FD3E17"/>
    <w:rsid w:val="00FD4B9D"/>
    <w:rsid w:val="00FD5D6B"/>
    <w:rsid w:val="00FD61D4"/>
    <w:rsid w:val="00FD73DD"/>
    <w:rsid w:val="00FD7DF1"/>
    <w:rsid w:val="00FE011E"/>
    <w:rsid w:val="00FE0145"/>
    <w:rsid w:val="00FE023D"/>
    <w:rsid w:val="00FE085A"/>
    <w:rsid w:val="00FE0B95"/>
    <w:rsid w:val="00FE0BA9"/>
    <w:rsid w:val="00FE146B"/>
    <w:rsid w:val="00FE1986"/>
    <w:rsid w:val="00FE217D"/>
    <w:rsid w:val="00FE2F7A"/>
    <w:rsid w:val="00FE31E6"/>
    <w:rsid w:val="00FE508C"/>
    <w:rsid w:val="00FE57C0"/>
    <w:rsid w:val="00FE5F02"/>
    <w:rsid w:val="00FE6E55"/>
    <w:rsid w:val="00FE6F72"/>
    <w:rsid w:val="00FE7D7C"/>
    <w:rsid w:val="00FF0913"/>
    <w:rsid w:val="00FF1208"/>
    <w:rsid w:val="00FF2F82"/>
    <w:rsid w:val="00FF4B19"/>
    <w:rsid w:val="00FF51B7"/>
    <w:rsid w:val="00FF54AB"/>
    <w:rsid w:val="00FF6064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F7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351F70"/>
    <w:pPr>
      <w:ind w:firstLineChars="200" w:firstLine="420"/>
    </w:pPr>
  </w:style>
  <w:style w:type="paragraph" w:customStyle="1" w:styleId="2">
    <w:name w:val="2级标题"/>
    <w:basedOn w:val="a"/>
    <w:next w:val="a"/>
    <w:link w:val="2Char"/>
    <w:qFormat/>
    <w:rsid w:val="00351F70"/>
    <w:pPr>
      <w:numPr>
        <w:numId w:val="7"/>
      </w:numPr>
      <w:wordWrap w:val="0"/>
      <w:spacing w:line="360" w:lineRule="auto"/>
      <w:outlineLvl w:val="1"/>
    </w:pPr>
    <w:rPr>
      <w:rFonts w:ascii="楷体" w:eastAsia="楷体" w:hAnsi="楷体"/>
      <w:bCs/>
      <w:noProof/>
      <w:sz w:val="32"/>
      <w:szCs w:val="32"/>
    </w:rPr>
  </w:style>
  <w:style w:type="character" w:customStyle="1" w:styleId="2Char">
    <w:name w:val="2级标题 Char"/>
    <w:basedOn w:val="a0"/>
    <w:link w:val="2"/>
    <w:rsid w:val="00351F70"/>
    <w:rPr>
      <w:rFonts w:ascii="楷体" w:eastAsia="楷体" w:hAnsi="楷体" w:cs="Times New Roman"/>
      <w:bCs/>
      <w:noProof/>
      <w:sz w:val="32"/>
      <w:szCs w:val="32"/>
    </w:rPr>
  </w:style>
  <w:style w:type="numbering" w:customStyle="1" w:styleId="4">
    <w:name w:val="样式4"/>
    <w:rsid w:val="003939B5"/>
    <w:pPr>
      <w:numPr>
        <w:numId w:val="9"/>
      </w:numPr>
    </w:pPr>
  </w:style>
  <w:style w:type="paragraph" w:styleId="a5">
    <w:name w:val="annotation text"/>
    <w:basedOn w:val="a"/>
    <w:link w:val="Char"/>
    <w:uiPriority w:val="99"/>
    <w:semiHidden/>
    <w:unhideWhenUsed/>
    <w:rsid w:val="003939B5"/>
    <w:pPr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Char">
    <w:name w:val="批注文字 Char"/>
    <w:basedOn w:val="a0"/>
    <w:link w:val="a5"/>
    <w:uiPriority w:val="99"/>
    <w:semiHidden/>
    <w:rsid w:val="003939B5"/>
    <w:rPr>
      <w:rFonts w:ascii="Times New Roman" w:eastAsia="宋体" w:hAnsi="Times New Roman" w:cs="Times New Roman"/>
      <w:kern w:val="0"/>
      <w:sz w:val="24"/>
      <w:szCs w:val="24"/>
    </w:rPr>
  </w:style>
  <w:style w:type="character" w:styleId="a6">
    <w:name w:val="annotation reference"/>
    <w:uiPriority w:val="99"/>
    <w:semiHidden/>
    <w:unhideWhenUsed/>
    <w:rsid w:val="003939B5"/>
    <w:rPr>
      <w:sz w:val="21"/>
      <w:szCs w:val="21"/>
    </w:rPr>
  </w:style>
  <w:style w:type="paragraph" w:styleId="a7">
    <w:name w:val="Balloon Text"/>
    <w:basedOn w:val="a"/>
    <w:link w:val="Char0"/>
    <w:uiPriority w:val="99"/>
    <w:semiHidden/>
    <w:unhideWhenUsed/>
    <w:rsid w:val="003939B5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3939B5"/>
    <w:rPr>
      <w:rFonts w:ascii="Calibri" w:eastAsia="宋体" w:hAnsi="Calibri" w:cs="Times New Roman"/>
      <w:sz w:val="18"/>
      <w:szCs w:val="18"/>
    </w:rPr>
  </w:style>
  <w:style w:type="paragraph" w:customStyle="1" w:styleId="3">
    <w:name w:val="3级标题"/>
    <w:basedOn w:val="a"/>
    <w:next w:val="a"/>
    <w:link w:val="3Char"/>
    <w:qFormat/>
    <w:rsid w:val="005E31B4"/>
    <w:pPr>
      <w:numPr>
        <w:numId w:val="11"/>
      </w:numPr>
      <w:wordWrap w:val="0"/>
      <w:spacing w:line="360" w:lineRule="auto"/>
      <w:outlineLvl w:val="2"/>
    </w:pPr>
    <w:rPr>
      <w:rFonts w:ascii="仿宋" w:eastAsia="仿宋" w:hAnsi="仿宋"/>
      <w:noProof/>
      <w:sz w:val="32"/>
      <w:szCs w:val="32"/>
    </w:rPr>
  </w:style>
  <w:style w:type="character" w:customStyle="1" w:styleId="3Char">
    <w:name w:val="3级标题 Char"/>
    <w:basedOn w:val="a0"/>
    <w:link w:val="3"/>
    <w:rsid w:val="005E31B4"/>
    <w:rPr>
      <w:rFonts w:ascii="仿宋" w:eastAsia="仿宋" w:hAnsi="仿宋" w:cs="Times New Roman"/>
      <w:noProof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F7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351F70"/>
    <w:pPr>
      <w:ind w:firstLineChars="200" w:firstLine="420"/>
    </w:pPr>
  </w:style>
  <w:style w:type="paragraph" w:customStyle="1" w:styleId="2">
    <w:name w:val="2级标题"/>
    <w:basedOn w:val="a"/>
    <w:next w:val="a"/>
    <w:link w:val="2Char"/>
    <w:qFormat/>
    <w:rsid w:val="00351F70"/>
    <w:pPr>
      <w:numPr>
        <w:numId w:val="7"/>
      </w:numPr>
      <w:wordWrap w:val="0"/>
      <w:spacing w:line="360" w:lineRule="auto"/>
      <w:outlineLvl w:val="1"/>
    </w:pPr>
    <w:rPr>
      <w:rFonts w:ascii="楷体" w:eastAsia="楷体" w:hAnsi="楷体"/>
      <w:bCs/>
      <w:noProof/>
      <w:sz w:val="32"/>
      <w:szCs w:val="32"/>
    </w:rPr>
  </w:style>
  <w:style w:type="character" w:customStyle="1" w:styleId="2Char">
    <w:name w:val="2级标题 Char"/>
    <w:basedOn w:val="a0"/>
    <w:link w:val="2"/>
    <w:rsid w:val="00351F70"/>
    <w:rPr>
      <w:rFonts w:ascii="楷体" w:eastAsia="楷体" w:hAnsi="楷体" w:cs="Times New Roman"/>
      <w:bCs/>
      <w:noProof/>
      <w:sz w:val="32"/>
      <w:szCs w:val="32"/>
    </w:rPr>
  </w:style>
  <w:style w:type="numbering" w:customStyle="1" w:styleId="4">
    <w:name w:val="样式4"/>
    <w:rsid w:val="003939B5"/>
    <w:pPr>
      <w:numPr>
        <w:numId w:val="9"/>
      </w:numPr>
    </w:pPr>
  </w:style>
  <w:style w:type="paragraph" w:styleId="a5">
    <w:name w:val="annotation text"/>
    <w:basedOn w:val="a"/>
    <w:link w:val="Char"/>
    <w:uiPriority w:val="99"/>
    <w:semiHidden/>
    <w:unhideWhenUsed/>
    <w:rsid w:val="003939B5"/>
    <w:pPr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Char">
    <w:name w:val="批注文字 Char"/>
    <w:basedOn w:val="a0"/>
    <w:link w:val="a5"/>
    <w:uiPriority w:val="99"/>
    <w:semiHidden/>
    <w:rsid w:val="003939B5"/>
    <w:rPr>
      <w:rFonts w:ascii="Times New Roman" w:eastAsia="宋体" w:hAnsi="Times New Roman" w:cs="Times New Roman"/>
      <w:kern w:val="0"/>
      <w:sz w:val="24"/>
      <w:szCs w:val="24"/>
    </w:rPr>
  </w:style>
  <w:style w:type="character" w:styleId="a6">
    <w:name w:val="annotation reference"/>
    <w:uiPriority w:val="99"/>
    <w:semiHidden/>
    <w:unhideWhenUsed/>
    <w:rsid w:val="003939B5"/>
    <w:rPr>
      <w:sz w:val="21"/>
      <w:szCs w:val="21"/>
    </w:rPr>
  </w:style>
  <w:style w:type="paragraph" w:styleId="a7">
    <w:name w:val="Balloon Text"/>
    <w:basedOn w:val="a"/>
    <w:link w:val="Char0"/>
    <w:uiPriority w:val="99"/>
    <w:semiHidden/>
    <w:unhideWhenUsed/>
    <w:rsid w:val="003939B5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3939B5"/>
    <w:rPr>
      <w:rFonts w:ascii="Calibri" w:eastAsia="宋体" w:hAnsi="Calibri" w:cs="Times New Roman"/>
      <w:sz w:val="18"/>
      <w:szCs w:val="18"/>
    </w:rPr>
  </w:style>
  <w:style w:type="paragraph" w:customStyle="1" w:styleId="3">
    <w:name w:val="3级标题"/>
    <w:basedOn w:val="a"/>
    <w:next w:val="a"/>
    <w:link w:val="3Char"/>
    <w:qFormat/>
    <w:rsid w:val="005E31B4"/>
    <w:pPr>
      <w:numPr>
        <w:numId w:val="11"/>
      </w:numPr>
      <w:wordWrap w:val="0"/>
      <w:spacing w:line="360" w:lineRule="auto"/>
      <w:outlineLvl w:val="2"/>
    </w:pPr>
    <w:rPr>
      <w:rFonts w:ascii="仿宋" w:eastAsia="仿宋" w:hAnsi="仿宋"/>
      <w:noProof/>
      <w:sz w:val="32"/>
      <w:szCs w:val="32"/>
    </w:rPr>
  </w:style>
  <w:style w:type="character" w:customStyle="1" w:styleId="3Char">
    <w:name w:val="3级标题 Char"/>
    <w:basedOn w:val="a0"/>
    <w:link w:val="3"/>
    <w:rsid w:val="005E31B4"/>
    <w:rPr>
      <w:rFonts w:ascii="仿宋" w:eastAsia="仿宋" w:hAnsi="仿宋" w:cs="Times New Roman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张晓龙</dc:creator>
  <cp:keywords/>
  <dc:description/>
  <cp:lastModifiedBy>张晓龙</cp:lastModifiedBy>
  <cp:revision>16</cp:revision>
  <dcterms:created xsi:type="dcterms:W3CDTF">2014-07-10T08:18:00Z</dcterms:created>
  <dcterms:modified xsi:type="dcterms:W3CDTF">2014-07-10T08:56:00Z</dcterms:modified>
</cp:coreProperties>
</file>