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6FF" w:rsidRPr="00981E2D" w:rsidRDefault="004E66FF" w:rsidP="004E66FF">
      <w:pPr>
        <w:adjustRightInd w:val="0"/>
        <w:snapToGrid w:val="0"/>
        <w:ind w:firstLine="723"/>
        <w:jc w:val="center"/>
        <w:rPr>
          <w:rFonts w:ascii="宋体"/>
          <w:b/>
          <w:bCs w:val="0"/>
          <w:sz w:val="36"/>
          <w:szCs w:val="36"/>
        </w:rPr>
      </w:pPr>
      <w:bookmarkStart w:id="0" w:name="_GoBack"/>
      <w:bookmarkEnd w:id="0"/>
      <w:r w:rsidRPr="00981E2D">
        <w:rPr>
          <w:rFonts w:ascii="宋体"/>
          <w:b/>
          <w:bCs w:val="0"/>
          <w:sz w:val="36"/>
          <w:szCs w:val="36"/>
        </w:rPr>
        <w:t>中华联合财产保险</w:t>
      </w:r>
      <w:r w:rsidRPr="00981E2D">
        <w:rPr>
          <w:rFonts w:ascii="宋体" w:hint="eastAsia"/>
          <w:b/>
          <w:bCs w:val="0"/>
          <w:sz w:val="36"/>
          <w:szCs w:val="36"/>
        </w:rPr>
        <w:t>股份有限</w:t>
      </w:r>
      <w:r w:rsidRPr="00981E2D">
        <w:rPr>
          <w:rFonts w:ascii="宋体"/>
          <w:b/>
          <w:bCs w:val="0"/>
          <w:sz w:val="36"/>
          <w:szCs w:val="36"/>
        </w:rPr>
        <w:t>公司</w:t>
      </w:r>
    </w:p>
    <w:p w:rsidR="004E66FF" w:rsidRDefault="004E66FF" w:rsidP="004E66FF">
      <w:pPr>
        <w:adjustRightInd w:val="0"/>
        <w:snapToGrid w:val="0"/>
        <w:ind w:firstLine="883"/>
        <w:jc w:val="center"/>
        <w:rPr>
          <w:rFonts w:ascii="宋体"/>
          <w:b/>
          <w:bCs w:val="0"/>
          <w:sz w:val="44"/>
          <w:szCs w:val="44"/>
        </w:rPr>
      </w:pPr>
      <w:r w:rsidRPr="00981E2D">
        <w:rPr>
          <w:rFonts w:ascii="宋体" w:hint="eastAsia"/>
          <w:b/>
          <w:bCs w:val="0"/>
          <w:sz w:val="44"/>
          <w:szCs w:val="44"/>
        </w:rPr>
        <w:t>学生、幼儿平安人身意外伤害保险</w:t>
      </w:r>
    </w:p>
    <w:p w:rsidR="004E66FF" w:rsidRPr="008C6AEB" w:rsidRDefault="004E66FF" w:rsidP="004E66FF">
      <w:pPr>
        <w:adjustRightInd w:val="0"/>
        <w:snapToGrid w:val="0"/>
        <w:ind w:firstLine="883"/>
        <w:jc w:val="center"/>
        <w:rPr>
          <w:rFonts w:ascii="宋体"/>
          <w:b/>
          <w:bCs w:val="0"/>
          <w:sz w:val="44"/>
          <w:szCs w:val="44"/>
        </w:rPr>
      </w:pPr>
      <w:r w:rsidRPr="00981E2D">
        <w:rPr>
          <w:rFonts w:ascii="宋体" w:hint="eastAsia"/>
          <w:b/>
          <w:bCs w:val="0"/>
          <w:sz w:val="44"/>
          <w:szCs w:val="44"/>
        </w:rPr>
        <w:t>附加住院医疗保险条款</w:t>
      </w:r>
    </w:p>
    <w:p w:rsidR="004E66FF" w:rsidRPr="00981E2D" w:rsidRDefault="004E66FF" w:rsidP="004E66FF">
      <w:pPr>
        <w:adjustRightInd w:val="0"/>
        <w:snapToGrid w:val="0"/>
        <w:ind w:firstLine="422"/>
        <w:jc w:val="center"/>
        <w:rPr>
          <w:rFonts w:ascii="宋体"/>
          <w:b/>
          <w:bCs w:val="0"/>
          <w:szCs w:val="21"/>
        </w:rPr>
      </w:pPr>
    </w:p>
    <w:p w:rsidR="004E66FF" w:rsidRPr="00981E2D" w:rsidRDefault="004E66FF" w:rsidP="004E66FF">
      <w:pPr>
        <w:adjustRightInd w:val="0"/>
        <w:snapToGrid w:val="0"/>
        <w:spacing w:afterLines="50" w:after="156"/>
        <w:ind w:firstLine="422"/>
        <w:jc w:val="center"/>
        <w:rPr>
          <w:rFonts w:ascii="宋体"/>
          <w:b/>
          <w:bCs w:val="0"/>
          <w:sz w:val="44"/>
          <w:szCs w:val="44"/>
        </w:rPr>
      </w:pPr>
      <w:r w:rsidRPr="00981E2D">
        <w:rPr>
          <w:rFonts w:ascii="宋体" w:hint="eastAsia"/>
          <w:b/>
          <w:szCs w:val="21"/>
        </w:rPr>
        <w:t>总 则</w:t>
      </w:r>
    </w:p>
    <w:p w:rsidR="004E66FF" w:rsidRDefault="004E66FF" w:rsidP="004E66FF">
      <w:pPr>
        <w:spacing w:afterLines="50" w:after="156"/>
        <w:ind w:firstLineChars="196" w:firstLine="413"/>
      </w:pPr>
      <w:r>
        <w:rPr>
          <w:rFonts w:hint="eastAsia"/>
          <w:b/>
        </w:rPr>
        <w:t>第一条</w:t>
      </w:r>
      <w:r>
        <w:rPr>
          <w:rFonts w:hint="eastAsia"/>
          <w:b/>
        </w:rPr>
        <w:t xml:space="preserve"> </w:t>
      </w:r>
      <w:r w:rsidRPr="00B932EB">
        <w:rPr>
          <w:rFonts w:hint="eastAsia"/>
        </w:rPr>
        <w:t>本附加险</w:t>
      </w:r>
      <w:r>
        <w:rPr>
          <w:rFonts w:hint="eastAsia"/>
        </w:rPr>
        <w:t>合同</w:t>
      </w:r>
      <w:r w:rsidRPr="00B932EB">
        <w:rPr>
          <w:rFonts w:hint="eastAsia"/>
        </w:rPr>
        <w:t>为</w:t>
      </w:r>
      <w:r w:rsidRPr="008A00D0">
        <w:rPr>
          <w:rFonts w:hint="eastAsia"/>
        </w:rPr>
        <w:t>学生、幼儿平安人身意外伤害保险合同</w:t>
      </w:r>
      <w:r w:rsidRPr="00B932EB">
        <w:rPr>
          <w:rFonts w:hint="eastAsia"/>
        </w:rPr>
        <w:t>（以下简称主险合同）的附加合同。</w:t>
      </w:r>
      <w:r>
        <w:rPr>
          <w:rFonts w:hint="eastAsia"/>
        </w:rPr>
        <w:t>本附加险合同与主险合同相抵触之处，以本附加险合同为准。本附加险合同未约定事项，以主险合同为准。主险合同效力终止，本附加险合同效力亦同时终止；主险合同无效，本附加险合同亦无效。</w:t>
      </w:r>
      <w:r>
        <w:rPr>
          <w:rFonts w:hint="eastAsia"/>
        </w:rPr>
        <w:t xml:space="preserve"> </w:t>
      </w:r>
    </w:p>
    <w:p w:rsidR="004E66FF" w:rsidRDefault="004E66FF" w:rsidP="004E66FF">
      <w:pPr>
        <w:spacing w:afterLines="50" w:after="156"/>
        <w:ind w:firstLine="420"/>
      </w:pPr>
      <w:r>
        <w:rPr>
          <w:rFonts w:hint="eastAsia"/>
        </w:rPr>
        <w:t>凡涉及本附加险合同的约定，均应采用书面形式。</w:t>
      </w:r>
    </w:p>
    <w:p w:rsidR="004E66FF" w:rsidRDefault="004E66FF" w:rsidP="004E66FF">
      <w:pPr>
        <w:adjustRightInd w:val="0"/>
        <w:snapToGrid w:val="0"/>
        <w:spacing w:afterLines="50" w:after="156"/>
        <w:ind w:firstLine="422"/>
        <w:rPr>
          <w:rFonts w:ascii="宋体"/>
          <w:szCs w:val="21"/>
        </w:rPr>
      </w:pPr>
      <w:r w:rsidRPr="00981E2D">
        <w:rPr>
          <w:rFonts w:ascii="宋体" w:hint="eastAsia"/>
          <w:b/>
          <w:szCs w:val="21"/>
        </w:rPr>
        <w:t>第</w:t>
      </w:r>
      <w:r>
        <w:rPr>
          <w:rFonts w:ascii="宋体" w:hint="eastAsia"/>
          <w:b/>
          <w:szCs w:val="21"/>
        </w:rPr>
        <w:t>二</w:t>
      </w:r>
      <w:r w:rsidRPr="00981E2D">
        <w:rPr>
          <w:rFonts w:ascii="宋体" w:hint="eastAsia"/>
          <w:b/>
          <w:szCs w:val="21"/>
        </w:rPr>
        <w:t xml:space="preserve">条 </w:t>
      </w:r>
      <w:r w:rsidRPr="00981E2D">
        <w:rPr>
          <w:rFonts w:ascii="宋体" w:hint="eastAsia"/>
          <w:szCs w:val="21"/>
        </w:rPr>
        <w:t xml:space="preserve"> 除另有约定外，本附加险合同的保险金受益人为被保险人本人。</w:t>
      </w:r>
    </w:p>
    <w:p w:rsidR="004E66FF" w:rsidRDefault="004E66FF" w:rsidP="004E66FF">
      <w:pPr>
        <w:adjustRightInd w:val="0"/>
        <w:snapToGrid w:val="0"/>
        <w:spacing w:afterLines="50" w:after="156"/>
        <w:ind w:firstLine="422"/>
        <w:jc w:val="center"/>
        <w:rPr>
          <w:b/>
          <w:bCs w:val="0"/>
        </w:rPr>
      </w:pPr>
      <w:r w:rsidRPr="00981E2D">
        <w:rPr>
          <w:rFonts w:ascii="宋体" w:hint="eastAsia"/>
          <w:b/>
          <w:szCs w:val="21"/>
        </w:rPr>
        <w:t>保险责任</w:t>
      </w:r>
    </w:p>
    <w:p w:rsidR="004E66FF" w:rsidRPr="00CE0218" w:rsidRDefault="004E66FF" w:rsidP="004E66FF">
      <w:pPr>
        <w:adjustRightInd w:val="0"/>
        <w:snapToGrid w:val="0"/>
        <w:spacing w:afterLines="50" w:after="156"/>
        <w:ind w:firstLine="422"/>
        <w:rPr>
          <w:rFonts w:ascii="宋体"/>
          <w:szCs w:val="21"/>
        </w:rPr>
      </w:pPr>
      <w:r w:rsidRPr="00CE0218">
        <w:rPr>
          <w:rFonts w:ascii="宋体" w:hint="eastAsia"/>
          <w:b/>
          <w:bCs w:val="0"/>
        </w:rPr>
        <w:t xml:space="preserve">第三条  </w:t>
      </w:r>
      <w:r w:rsidRPr="00CE0218">
        <w:rPr>
          <w:rFonts w:ascii="宋体" w:hint="eastAsia"/>
        </w:rPr>
        <w:t>在</w:t>
      </w:r>
      <w:r>
        <w:rPr>
          <w:rFonts w:ascii="宋体" w:hint="eastAsia"/>
        </w:rPr>
        <w:t>本附加险合同的</w:t>
      </w:r>
      <w:r w:rsidRPr="00CE0218">
        <w:rPr>
          <w:rFonts w:ascii="宋体" w:hint="eastAsia"/>
        </w:rPr>
        <w:t>保险期间内，</w:t>
      </w:r>
      <w:r w:rsidRPr="00CE0218">
        <w:rPr>
          <w:rFonts w:ascii="宋体" w:hint="eastAsia"/>
          <w:szCs w:val="21"/>
        </w:rPr>
        <w:t>被保险人因遭受主险合同约定的意外伤害事故</w:t>
      </w:r>
      <w:r w:rsidRPr="00CE0218">
        <w:rPr>
          <w:rFonts w:ascii="宋体" w:hint="eastAsia"/>
        </w:rPr>
        <w:t>或者自本附加险合同生效之日起</w:t>
      </w:r>
      <w:r w:rsidRPr="009E6719">
        <w:rPr>
          <w:rFonts w:ascii="宋体" w:hint="eastAsia"/>
        </w:rPr>
        <w:t>60日后</w:t>
      </w:r>
      <w:r w:rsidRPr="00CE0218">
        <w:rPr>
          <w:rFonts w:ascii="宋体" w:hint="eastAsia"/>
        </w:rPr>
        <w:t>罹患疾病（</w:t>
      </w:r>
      <w:r>
        <w:rPr>
          <w:rFonts w:ascii="宋体" w:hint="eastAsia"/>
        </w:rPr>
        <w:t>按期续保者不受</w:t>
      </w:r>
      <w:r w:rsidRPr="009E6719">
        <w:rPr>
          <w:rFonts w:ascii="宋体" w:hint="eastAsia"/>
        </w:rPr>
        <w:t>60日</w:t>
      </w:r>
      <w:r>
        <w:rPr>
          <w:rFonts w:ascii="宋体" w:hint="eastAsia"/>
        </w:rPr>
        <w:t>规定的限制</w:t>
      </w:r>
      <w:r w:rsidRPr="00CE0218">
        <w:rPr>
          <w:rFonts w:ascii="宋体" w:hint="eastAsia"/>
        </w:rPr>
        <w:t>），</w:t>
      </w:r>
      <w:r w:rsidRPr="00CE0218">
        <w:rPr>
          <w:rFonts w:ascii="宋体" w:hint="eastAsia"/>
          <w:szCs w:val="21"/>
        </w:rPr>
        <w:t>在中华人民共和国境内（不含港</w:t>
      </w:r>
      <w:r>
        <w:rPr>
          <w:rFonts w:ascii="宋体" w:hint="eastAsia"/>
          <w:szCs w:val="21"/>
        </w:rPr>
        <w:t>、</w:t>
      </w:r>
      <w:r w:rsidRPr="00CE0218">
        <w:rPr>
          <w:rFonts w:ascii="宋体" w:hint="eastAsia"/>
          <w:szCs w:val="21"/>
        </w:rPr>
        <w:t>澳</w:t>
      </w:r>
      <w:r>
        <w:rPr>
          <w:rFonts w:ascii="宋体" w:hint="eastAsia"/>
          <w:szCs w:val="21"/>
        </w:rPr>
        <w:t>、</w:t>
      </w:r>
      <w:r w:rsidRPr="00CE0218">
        <w:rPr>
          <w:rFonts w:ascii="宋体" w:hint="eastAsia"/>
          <w:szCs w:val="21"/>
        </w:rPr>
        <w:t>台地区）二级（含二级）以上或保险人认可的医疗机构</w:t>
      </w:r>
      <w:r>
        <w:rPr>
          <w:rFonts w:ascii="宋体" w:hint="eastAsia"/>
          <w:szCs w:val="21"/>
        </w:rPr>
        <w:t>住院</w:t>
      </w:r>
      <w:r w:rsidRPr="00CE0218">
        <w:rPr>
          <w:rFonts w:ascii="宋体" w:hint="eastAsia"/>
          <w:szCs w:val="21"/>
        </w:rPr>
        <w:t>治疗所支出的符合本保险单签发地</w:t>
      </w:r>
      <w:r>
        <w:rPr>
          <w:rFonts w:ascii="宋体" w:hint="eastAsia"/>
        </w:rPr>
        <w:t>社会医疗保险政策</w:t>
      </w:r>
      <w:r w:rsidRPr="00CE0218">
        <w:rPr>
          <w:rFonts w:ascii="宋体" w:hint="eastAsia"/>
          <w:szCs w:val="21"/>
        </w:rPr>
        <w:t>规定可以报销的</w:t>
      </w:r>
      <w:r>
        <w:rPr>
          <w:rFonts w:ascii="宋体" w:hint="eastAsia"/>
          <w:szCs w:val="21"/>
        </w:rPr>
        <w:t>合理且必要的</w:t>
      </w:r>
      <w:r w:rsidRPr="00CE0218">
        <w:rPr>
          <w:rFonts w:ascii="宋体" w:hint="eastAsia"/>
          <w:szCs w:val="21"/>
        </w:rPr>
        <w:t>医疗费用，保险人按下列约定承担保险金给付责任：</w:t>
      </w:r>
    </w:p>
    <w:p w:rsidR="004E66FF" w:rsidRDefault="004E66FF" w:rsidP="004E66FF">
      <w:pPr>
        <w:pStyle w:val="ab"/>
        <w:tabs>
          <w:tab w:val="left" w:pos="4920"/>
        </w:tabs>
        <w:adjustRightInd w:val="0"/>
        <w:snapToGrid w:val="0"/>
        <w:spacing w:afterLines="50" w:after="156"/>
        <w:ind w:firstLineChars="200" w:firstLine="420"/>
        <w:outlineLvl w:val="0"/>
        <w:rPr>
          <w:rFonts w:ascii="宋体" w:hAnsi="宋体"/>
          <w:szCs w:val="21"/>
        </w:rPr>
      </w:pPr>
      <w:r w:rsidRPr="008A00D0">
        <w:rPr>
          <w:rFonts w:ascii="宋体" w:hAnsi="宋体" w:hint="eastAsia"/>
          <w:szCs w:val="21"/>
        </w:rPr>
        <w:t>（一）保险人在每次事故扣除人民币100元的免赔额后，在保险金额范围内按下表分级累进比例给付住院医疗保险金</w:t>
      </w:r>
      <w:r>
        <w:rPr>
          <w:rFonts w:ascii="宋体" w:hAnsi="宋体" w:hint="eastAsia"/>
          <w:szCs w:val="21"/>
        </w:rPr>
        <w:t>；或按保险单约定的免赔额及给付比例，在保险金额内给付住院</w:t>
      </w:r>
      <w:r w:rsidRPr="008A00D0">
        <w:rPr>
          <w:rFonts w:ascii="宋体" w:hAnsi="宋体" w:hint="eastAsia"/>
          <w:szCs w:val="21"/>
        </w:rPr>
        <w:t>医疗保险金。</w:t>
      </w:r>
    </w:p>
    <w:tbl>
      <w:tblPr>
        <w:tblW w:w="82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650"/>
        <w:gridCol w:w="2641"/>
      </w:tblGrid>
      <w:tr w:rsidR="004E66FF" w:rsidRPr="00241A86" w:rsidTr="00E60C20">
        <w:trPr>
          <w:trHeight w:val="420"/>
          <w:jc w:val="center"/>
        </w:trPr>
        <w:tc>
          <w:tcPr>
            <w:tcW w:w="5650" w:type="dxa"/>
            <w:shd w:val="clear" w:color="auto" w:fill="auto"/>
            <w:vAlign w:val="center"/>
            <w:hideMark/>
          </w:tcPr>
          <w:p w:rsidR="004E66FF" w:rsidRPr="00241A86" w:rsidRDefault="004E66FF" w:rsidP="00E60C20">
            <w:pPr>
              <w:widowControl/>
              <w:ind w:firstLine="422"/>
              <w:jc w:val="center"/>
              <w:rPr>
                <w:rFonts w:ascii="宋体" w:cs="宋体"/>
                <w:b/>
                <w:color w:val="000000"/>
                <w:kern w:val="0"/>
                <w:szCs w:val="21"/>
              </w:rPr>
            </w:pPr>
            <w:r w:rsidRPr="00241A86">
              <w:rPr>
                <w:rFonts w:ascii="宋体" w:cs="宋体" w:hint="eastAsia"/>
                <w:b/>
                <w:color w:val="000000"/>
                <w:kern w:val="0"/>
                <w:szCs w:val="21"/>
              </w:rPr>
              <w:t>级别</w:t>
            </w:r>
          </w:p>
        </w:tc>
        <w:tc>
          <w:tcPr>
            <w:tcW w:w="2641" w:type="dxa"/>
            <w:shd w:val="clear" w:color="auto" w:fill="auto"/>
            <w:vAlign w:val="center"/>
            <w:hideMark/>
          </w:tcPr>
          <w:p w:rsidR="004E66FF" w:rsidRPr="00241A86" w:rsidRDefault="004E66FF" w:rsidP="00E60C20">
            <w:pPr>
              <w:widowControl/>
              <w:ind w:firstLine="422"/>
              <w:jc w:val="center"/>
              <w:rPr>
                <w:rFonts w:ascii="宋体" w:cs="宋体"/>
                <w:b/>
                <w:color w:val="000000"/>
                <w:kern w:val="0"/>
                <w:szCs w:val="21"/>
              </w:rPr>
            </w:pPr>
            <w:r w:rsidRPr="00241A86">
              <w:rPr>
                <w:rFonts w:ascii="宋体" w:cs="宋体" w:hint="eastAsia"/>
                <w:b/>
                <w:color w:val="000000"/>
                <w:kern w:val="0"/>
                <w:szCs w:val="21"/>
              </w:rPr>
              <w:t>给付比例</w:t>
            </w:r>
          </w:p>
        </w:tc>
      </w:tr>
      <w:tr w:rsidR="004E66FF" w:rsidRPr="007D1EFC" w:rsidTr="00E60C20">
        <w:trPr>
          <w:trHeight w:val="420"/>
          <w:jc w:val="center"/>
        </w:trPr>
        <w:tc>
          <w:tcPr>
            <w:tcW w:w="5650" w:type="dxa"/>
            <w:shd w:val="clear" w:color="auto" w:fill="auto"/>
            <w:vAlign w:val="center"/>
            <w:hideMark/>
          </w:tcPr>
          <w:p w:rsidR="004E66FF" w:rsidRPr="007D1EFC" w:rsidRDefault="004E66FF" w:rsidP="00E60C20">
            <w:pPr>
              <w:widowControl/>
              <w:ind w:firstLine="420"/>
              <w:jc w:val="center"/>
              <w:rPr>
                <w:rFonts w:ascii="宋体" w:cs="宋体"/>
                <w:color w:val="000000"/>
                <w:kern w:val="0"/>
                <w:szCs w:val="21"/>
              </w:rPr>
            </w:pPr>
            <w:r>
              <w:rPr>
                <w:rFonts w:ascii="宋体" w:cs="宋体" w:hint="eastAsia"/>
                <w:color w:val="000000"/>
                <w:kern w:val="0"/>
                <w:szCs w:val="21"/>
              </w:rPr>
              <w:t>人民币1000元以下部分</w:t>
            </w:r>
          </w:p>
        </w:tc>
        <w:tc>
          <w:tcPr>
            <w:tcW w:w="2641" w:type="dxa"/>
            <w:shd w:val="clear" w:color="auto" w:fill="auto"/>
            <w:vAlign w:val="center"/>
            <w:hideMark/>
          </w:tcPr>
          <w:p w:rsidR="004E66FF" w:rsidRPr="007D1EFC" w:rsidRDefault="004E66FF" w:rsidP="00E60C20">
            <w:pPr>
              <w:widowControl/>
              <w:ind w:firstLine="420"/>
              <w:jc w:val="center"/>
              <w:rPr>
                <w:rFonts w:ascii="宋体" w:cs="宋体"/>
                <w:color w:val="000000"/>
                <w:kern w:val="0"/>
                <w:szCs w:val="21"/>
              </w:rPr>
            </w:pPr>
            <w:r>
              <w:rPr>
                <w:rFonts w:ascii="宋体" w:cs="宋体" w:hint="eastAsia"/>
                <w:color w:val="000000"/>
                <w:kern w:val="0"/>
                <w:szCs w:val="21"/>
              </w:rPr>
              <w:t>50%</w:t>
            </w:r>
          </w:p>
        </w:tc>
      </w:tr>
      <w:tr w:rsidR="004E66FF" w:rsidRPr="007D1EFC" w:rsidTr="00E60C20">
        <w:trPr>
          <w:trHeight w:val="420"/>
          <w:jc w:val="center"/>
        </w:trPr>
        <w:tc>
          <w:tcPr>
            <w:tcW w:w="5650" w:type="dxa"/>
            <w:shd w:val="clear" w:color="auto" w:fill="auto"/>
            <w:vAlign w:val="center"/>
            <w:hideMark/>
          </w:tcPr>
          <w:p w:rsidR="004E66FF" w:rsidRDefault="004E66FF" w:rsidP="00E60C20">
            <w:pPr>
              <w:widowControl/>
              <w:ind w:firstLine="420"/>
              <w:jc w:val="center"/>
              <w:rPr>
                <w:rFonts w:ascii="宋体" w:cs="宋体"/>
                <w:color w:val="000000"/>
                <w:kern w:val="0"/>
                <w:szCs w:val="21"/>
              </w:rPr>
            </w:pPr>
            <w:r>
              <w:rPr>
                <w:rFonts w:ascii="宋体" w:cs="宋体" w:hint="eastAsia"/>
                <w:color w:val="000000"/>
                <w:kern w:val="0"/>
                <w:szCs w:val="21"/>
              </w:rPr>
              <w:t>人民币1000（含）元以上至5000元部分</w:t>
            </w:r>
          </w:p>
        </w:tc>
        <w:tc>
          <w:tcPr>
            <w:tcW w:w="2641" w:type="dxa"/>
            <w:shd w:val="clear" w:color="auto" w:fill="auto"/>
            <w:vAlign w:val="center"/>
            <w:hideMark/>
          </w:tcPr>
          <w:p w:rsidR="004E66FF" w:rsidRPr="007D1EFC" w:rsidRDefault="004E66FF" w:rsidP="00E60C20">
            <w:pPr>
              <w:widowControl/>
              <w:ind w:firstLine="420"/>
              <w:jc w:val="center"/>
              <w:rPr>
                <w:rFonts w:ascii="宋体" w:cs="宋体"/>
                <w:color w:val="000000"/>
                <w:kern w:val="0"/>
                <w:szCs w:val="21"/>
              </w:rPr>
            </w:pPr>
            <w:r>
              <w:rPr>
                <w:rFonts w:ascii="宋体" w:cs="宋体" w:hint="eastAsia"/>
                <w:color w:val="000000"/>
                <w:kern w:val="0"/>
                <w:szCs w:val="21"/>
              </w:rPr>
              <w:t>60%</w:t>
            </w:r>
          </w:p>
        </w:tc>
      </w:tr>
      <w:tr w:rsidR="004E66FF" w:rsidRPr="007D1EFC" w:rsidTr="00E60C20">
        <w:trPr>
          <w:trHeight w:val="420"/>
          <w:jc w:val="center"/>
        </w:trPr>
        <w:tc>
          <w:tcPr>
            <w:tcW w:w="5650" w:type="dxa"/>
            <w:shd w:val="clear" w:color="auto" w:fill="auto"/>
            <w:vAlign w:val="center"/>
            <w:hideMark/>
          </w:tcPr>
          <w:p w:rsidR="004E66FF" w:rsidRPr="007D1EFC" w:rsidRDefault="004E66FF" w:rsidP="00E60C20">
            <w:pPr>
              <w:widowControl/>
              <w:ind w:firstLine="420"/>
              <w:jc w:val="center"/>
              <w:rPr>
                <w:rFonts w:ascii="宋体" w:cs="宋体"/>
                <w:color w:val="000000"/>
                <w:kern w:val="0"/>
                <w:szCs w:val="21"/>
              </w:rPr>
            </w:pPr>
            <w:r>
              <w:rPr>
                <w:rFonts w:ascii="宋体" w:cs="宋体" w:hint="eastAsia"/>
                <w:color w:val="000000"/>
                <w:kern w:val="0"/>
                <w:szCs w:val="21"/>
              </w:rPr>
              <w:t>人民币5000（含）元以上至10000元部分</w:t>
            </w:r>
          </w:p>
        </w:tc>
        <w:tc>
          <w:tcPr>
            <w:tcW w:w="2641" w:type="dxa"/>
            <w:shd w:val="clear" w:color="auto" w:fill="auto"/>
            <w:vAlign w:val="center"/>
            <w:hideMark/>
          </w:tcPr>
          <w:p w:rsidR="004E66FF" w:rsidRPr="007D1EFC" w:rsidRDefault="004E66FF" w:rsidP="00E60C20">
            <w:pPr>
              <w:widowControl/>
              <w:ind w:firstLine="420"/>
              <w:jc w:val="center"/>
              <w:rPr>
                <w:rFonts w:ascii="宋体" w:cs="宋体"/>
                <w:color w:val="000000"/>
                <w:kern w:val="0"/>
                <w:szCs w:val="21"/>
              </w:rPr>
            </w:pPr>
            <w:r>
              <w:rPr>
                <w:rFonts w:ascii="宋体" w:cs="宋体" w:hint="eastAsia"/>
                <w:color w:val="000000"/>
                <w:kern w:val="0"/>
                <w:szCs w:val="21"/>
              </w:rPr>
              <w:t>70%</w:t>
            </w:r>
          </w:p>
        </w:tc>
      </w:tr>
      <w:tr w:rsidR="004E66FF" w:rsidRPr="007D1EFC" w:rsidTr="00E60C20">
        <w:trPr>
          <w:trHeight w:val="420"/>
          <w:jc w:val="center"/>
        </w:trPr>
        <w:tc>
          <w:tcPr>
            <w:tcW w:w="5650" w:type="dxa"/>
            <w:shd w:val="clear" w:color="auto" w:fill="auto"/>
            <w:vAlign w:val="center"/>
            <w:hideMark/>
          </w:tcPr>
          <w:p w:rsidR="004E66FF" w:rsidRPr="007D1EFC" w:rsidRDefault="004E66FF" w:rsidP="00E60C20">
            <w:pPr>
              <w:widowControl/>
              <w:ind w:firstLine="420"/>
              <w:jc w:val="center"/>
              <w:rPr>
                <w:rFonts w:ascii="宋体" w:cs="宋体"/>
                <w:color w:val="000000"/>
                <w:kern w:val="0"/>
                <w:szCs w:val="21"/>
              </w:rPr>
            </w:pPr>
            <w:r>
              <w:rPr>
                <w:rFonts w:ascii="宋体" w:cs="宋体" w:hint="eastAsia"/>
                <w:color w:val="000000"/>
                <w:kern w:val="0"/>
                <w:szCs w:val="21"/>
              </w:rPr>
              <w:t>人民币10000（含）元以上至30000元部分</w:t>
            </w:r>
          </w:p>
        </w:tc>
        <w:tc>
          <w:tcPr>
            <w:tcW w:w="2641" w:type="dxa"/>
            <w:shd w:val="clear" w:color="auto" w:fill="auto"/>
            <w:vAlign w:val="center"/>
            <w:hideMark/>
          </w:tcPr>
          <w:p w:rsidR="004E66FF" w:rsidRPr="007D1EFC" w:rsidRDefault="004E66FF" w:rsidP="00E60C20">
            <w:pPr>
              <w:widowControl/>
              <w:ind w:firstLine="420"/>
              <w:jc w:val="center"/>
              <w:rPr>
                <w:rFonts w:ascii="宋体" w:cs="宋体"/>
                <w:color w:val="000000"/>
                <w:kern w:val="0"/>
                <w:szCs w:val="21"/>
              </w:rPr>
            </w:pPr>
            <w:r>
              <w:rPr>
                <w:rFonts w:ascii="宋体" w:cs="宋体" w:hint="eastAsia"/>
                <w:color w:val="000000"/>
                <w:kern w:val="0"/>
                <w:szCs w:val="21"/>
              </w:rPr>
              <w:t>80%</w:t>
            </w:r>
          </w:p>
        </w:tc>
      </w:tr>
      <w:tr w:rsidR="004E66FF" w:rsidRPr="007D1EFC" w:rsidTr="00E60C20">
        <w:trPr>
          <w:trHeight w:val="420"/>
          <w:jc w:val="center"/>
        </w:trPr>
        <w:tc>
          <w:tcPr>
            <w:tcW w:w="5650" w:type="dxa"/>
            <w:shd w:val="clear" w:color="auto" w:fill="auto"/>
            <w:vAlign w:val="center"/>
            <w:hideMark/>
          </w:tcPr>
          <w:p w:rsidR="004E66FF" w:rsidRPr="007D1EFC" w:rsidRDefault="004E66FF" w:rsidP="00E60C20">
            <w:pPr>
              <w:widowControl/>
              <w:ind w:firstLine="420"/>
              <w:jc w:val="center"/>
              <w:rPr>
                <w:rFonts w:ascii="宋体" w:cs="宋体"/>
                <w:color w:val="000000"/>
                <w:kern w:val="0"/>
                <w:szCs w:val="21"/>
              </w:rPr>
            </w:pPr>
            <w:r>
              <w:rPr>
                <w:rFonts w:ascii="宋体" w:cs="宋体" w:hint="eastAsia"/>
                <w:color w:val="000000"/>
                <w:kern w:val="0"/>
                <w:szCs w:val="21"/>
              </w:rPr>
              <w:t>人民币30000元（含）以上</w:t>
            </w:r>
          </w:p>
        </w:tc>
        <w:tc>
          <w:tcPr>
            <w:tcW w:w="2641" w:type="dxa"/>
            <w:shd w:val="clear" w:color="auto" w:fill="auto"/>
            <w:vAlign w:val="center"/>
            <w:hideMark/>
          </w:tcPr>
          <w:p w:rsidR="004E66FF" w:rsidRPr="007D1EFC" w:rsidRDefault="004E66FF" w:rsidP="00E60C20">
            <w:pPr>
              <w:widowControl/>
              <w:ind w:firstLine="420"/>
              <w:jc w:val="center"/>
              <w:rPr>
                <w:rFonts w:ascii="宋体" w:cs="宋体"/>
                <w:color w:val="000000"/>
                <w:kern w:val="0"/>
                <w:szCs w:val="21"/>
              </w:rPr>
            </w:pPr>
            <w:r>
              <w:rPr>
                <w:rFonts w:ascii="宋体" w:cs="宋体" w:hint="eastAsia"/>
                <w:color w:val="000000"/>
                <w:kern w:val="0"/>
                <w:szCs w:val="21"/>
              </w:rPr>
              <w:t>90%</w:t>
            </w:r>
          </w:p>
        </w:tc>
      </w:tr>
    </w:tbl>
    <w:p w:rsidR="004E66FF" w:rsidRDefault="004E66FF" w:rsidP="004E66FF">
      <w:pPr>
        <w:pStyle w:val="ab"/>
        <w:tabs>
          <w:tab w:val="left" w:pos="4920"/>
        </w:tabs>
        <w:adjustRightInd w:val="0"/>
        <w:snapToGrid w:val="0"/>
        <w:spacing w:beforeLines="50" w:before="156" w:afterLines="50" w:after="156"/>
        <w:ind w:firstLineChars="200" w:firstLine="420"/>
        <w:outlineLvl w:val="0"/>
        <w:rPr>
          <w:rFonts w:ascii="宋体" w:hAnsi="宋体"/>
          <w:szCs w:val="21"/>
        </w:rPr>
      </w:pPr>
      <w:r w:rsidRPr="00981E2D">
        <w:rPr>
          <w:rFonts w:ascii="宋体" w:hAnsi="宋体" w:hint="eastAsia"/>
          <w:szCs w:val="21"/>
        </w:rPr>
        <w:t>（二）保险期间届满被保险人治疗仍未结束的，</w:t>
      </w:r>
      <w:r w:rsidRPr="00A52BB0">
        <w:rPr>
          <w:rFonts w:ascii="宋体" w:hAnsi="宋体" w:hint="eastAsia"/>
          <w:szCs w:val="21"/>
        </w:rPr>
        <w:t>保险人继续承担保险</w:t>
      </w:r>
      <w:r>
        <w:rPr>
          <w:rFonts w:ascii="宋体" w:hAnsi="宋体" w:hint="eastAsia"/>
          <w:szCs w:val="21"/>
        </w:rPr>
        <w:t>金给付责任</w:t>
      </w:r>
      <w:r w:rsidRPr="00981E2D">
        <w:rPr>
          <w:rFonts w:ascii="宋体" w:hAnsi="宋体" w:hint="eastAsia"/>
          <w:szCs w:val="21"/>
        </w:rPr>
        <w:t>，</w:t>
      </w:r>
      <w:r>
        <w:rPr>
          <w:rFonts w:ascii="宋体" w:hAnsi="宋体" w:hint="eastAsia"/>
          <w:szCs w:val="21"/>
        </w:rPr>
        <w:t>其中疾病住院治疗最长可至保险期间届满之日起第30日止，意外伤害住院治疗最长可至意外伤害发生之日起第180日止。</w:t>
      </w:r>
      <w:r w:rsidRPr="00981E2D">
        <w:rPr>
          <w:rFonts w:ascii="宋体" w:hAnsi="宋体" w:hint="eastAsia"/>
          <w:szCs w:val="21"/>
        </w:rPr>
        <w:t xml:space="preserve">   </w:t>
      </w:r>
    </w:p>
    <w:p w:rsidR="004E66FF" w:rsidRPr="00981E2D" w:rsidRDefault="004E66FF" w:rsidP="004E66FF">
      <w:pPr>
        <w:pStyle w:val="ab"/>
        <w:tabs>
          <w:tab w:val="left" w:pos="4920"/>
        </w:tabs>
        <w:adjustRightInd w:val="0"/>
        <w:snapToGrid w:val="0"/>
        <w:spacing w:afterLines="50" w:after="156"/>
        <w:ind w:firstLineChars="200" w:firstLine="420"/>
        <w:outlineLvl w:val="0"/>
        <w:rPr>
          <w:rFonts w:ascii="宋体" w:hAnsi="宋体"/>
          <w:szCs w:val="21"/>
        </w:rPr>
      </w:pPr>
      <w:r w:rsidRPr="00981E2D">
        <w:rPr>
          <w:rFonts w:ascii="宋体" w:hAnsi="宋体" w:hint="eastAsia"/>
          <w:szCs w:val="21"/>
        </w:rPr>
        <w:t>（三）本附加险合同的住院医疗保险金给付责任适用“补偿原则”。</w:t>
      </w:r>
      <w:r>
        <w:rPr>
          <w:rFonts w:ascii="宋体" w:hAnsi="宋体" w:hint="eastAsia"/>
          <w:szCs w:val="21"/>
        </w:rPr>
        <w:t>若被保险人已从其他途径（包括所在学校或者幼儿园、社会医疗保险</w:t>
      </w:r>
      <w:r w:rsidRPr="00981E2D">
        <w:rPr>
          <w:rFonts w:ascii="宋体" w:hAnsi="宋体" w:hint="eastAsia"/>
          <w:szCs w:val="21"/>
        </w:rPr>
        <w:t>、其他任何商业保险机构等）取得补偿，保险人在住院医疗保险金额内仅对剩余部分承担保险责任。</w:t>
      </w:r>
    </w:p>
    <w:p w:rsidR="004E66FF" w:rsidRPr="00981E2D" w:rsidRDefault="004E66FF" w:rsidP="004E66FF">
      <w:pPr>
        <w:pStyle w:val="ab"/>
        <w:tabs>
          <w:tab w:val="left" w:pos="4920"/>
        </w:tabs>
        <w:adjustRightInd w:val="0"/>
        <w:snapToGrid w:val="0"/>
        <w:spacing w:afterLines="50" w:after="156"/>
        <w:outlineLvl w:val="0"/>
        <w:rPr>
          <w:rFonts w:ascii="宋体" w:hAnsi="宋体"/>
          <w:szCs w:val="21"/>
        </w:rPr>
      </w:pPr>
      <w:r w:rsidRPr="00981E2D">
        <w:rPr>
          <w:rFonts w:ascii="宋体" w:hAnsi="宋体" w:hint="eastAsia"/>
          <w:szCs w:val="21"/>
        </w:rPr>
        <w:t xml:space="preserve">   </w:t>
      </w:r>
      <w:r>
        <w:rPr>
          <w:rFonts w:ascii="宋体" w:hAnsi="宋体" w:hint="eastAsia"/>
          <w:szCs w:val="21"/>
        </w:rPr>
        <w:t xml:space="preserve"> （四）</w:t>
      </w:r>
      <w:r w:rsidRPr="00981E2D">
        <w:rPr>
          <w:rFonts w:ascii="宋体" w:hAnsi="宋体" w:hint="eastAsia"/>
          <w:szCs w:val="21"/>
        </w:rPr>
        <w:t>本附加险合同上述给付保险金责任以保险单上载明的本附加险合同项下的住院医疗保险金额为限。对被保险人一次或者累计给付的保险金达到住院医疗保险金额时，本附加险合同的保险责任终止。</w:t>
      </w:r>
    </w:p>
    <w:p w:rsidR="004E66FF" w:rsidRPr="00981E2D" w:rsidRDefault="004E66FF" w:rsidP="004E66FF">
      <w:pPr>
        <w:adjustRightInd w:val="0"/>
        <w:snapToGrid w:val="0"/>
        <w:spacing w:afterLines="50" w:after="156"/>
        <w:ind w:firstLine="422"/>
        <w:jc w:val="center"/>
        <w:rPr>
          <w:rFonts w:ascii="宋体"/>
          <w:b/>
          <w:szCs w:val="21"/>
        </w:rPr>
      </w:pPr>
      <w:r w:rsidRPr="00981E2D">
        <w:rPr>
          <w:rFonts w:ascii="宋体"/>
          <w:b/>
          <w:szCs w:val="21"/>
        </w:rPr>
        <w:t>责任免除</w:t>
      </w:r>
    </w:p>
    <w:p w:rsidR="004E66FF" w:rsidRPr="00981E2D" w:rsidRDefault="004E66FF" w:rsidP="004E66FF">
      <w:pPr>
        <w:autoSpaceDE w:val="0"/>
        <w:autoSpaceDN w:val="0"/>
        <w:snapToGrid w:val="0"/>
        <w:spacing w:afterLines="50" w:after="156"/>
        <w:ind w:firstLine="420"/>
        <w:textAlignment w:val="bottom"/>
        <w:rPr>
          <w:rFonts w:ascii="宋体"/>
          <w:b/>
          <w:szCs w:val="21"/>
        </w:rPr>
      </w:pPr>
      <w:r w:rsidRPr="00981E2D">
        <w:rPr>
          <w:rFonts w:ascii="宋体" w:hint="eastAsia"/>
          <w:szCs w:val="21"/>
        </w:rPr>
        <w:lastRenderedPageBreak/>
        <w:pgNum/>
      </w:r>
      <w:r w:rsidRPr="00981E2D">
        <w:rPr>
          <w:rFonts w:ascii="宋体" w:hint="eastAsia"/>
          <w:b/>
          <w:szCs w:val="21"/>
        </w:rPr>
        <w:t>第四条</w:t>
      </w:r>
      <w:r w:rsidRPr="00981E2D">
        <w:rPr>
          <w:rFonts w:ascii="宋体" w:hint="eastAsia"/>
          <w:szCs w:val="21"/>
        </w:rPr>
        <w:t xml:space="preserve">  </w:t>
      </w:r>
      <w:r>
        <w:rPr>
          <w:rFonts w:ascii="宋体" w:hint="eastAsia"/>
          <w:b/>
          <w:szCs w:val="21"/>
        </w:rPr>
        <w:t>本附加险合同的责任免除如下</w:t>
      </w:r>
      <w:r w:rsidRPr="00981E2D">
        <w:rPr>
          <w:rFonts w:ascii="宋体" w:hint="eastAsia"/>
          <w:b/>
          <w:szCs w:val="21"/>
        </w:rPr>
        <w:t>：</w:t>
      </w:r>
    </w:p>
    <w:p w:rsidR="004E66FF" w:rsidRPr="00981E2D" w:rsidRDefault="004E66FF" w:rsidP="004E66FF">
      <w:pPr>
        <w:autoSpaceDE w:val="0"/>
        <w:autoSpaceDN w:val="0"/>
        <w:snapToGrid w:val="0"/>
        <w:spacing w:afterLines="50" w:after="156"/>
        <w:ind w:firstLine="422"/>
        <w:textAlignment w:val="bottom"/>
        <w:rPr>
          <w:rFonts w:ascii="宋体"/>
          <w:b/>
          <w:szCs w:val="21"/>
        </w:rPr>
      </w:pPr>
      <w:r w:rsidRPr="00981E2D">
        <w:rPr>
          <w:rFonts w:ascii="宋体" w:hint="eastAsia"/>
          <w:b/>
          <w:szCs w:val="21"/>
        </w:rPr>
        <w:t>（一）主险合同无效或失效</w:t>
      </w:r>
      <w:r>
        <w:rPr>
          <w:rFonts w:ascii="宋体" w:hint="eastAsia"/>
          <w:b/>
          <w:szCs w:val="21"/>
        </w:rPr>
        <w:t>，保险人不负任何给付保险金责任；</w:t>
      </w:r>
    </w:p>
    <w:p w:rsidR="004E66FF" w:rsidRPr="00981E2D" w:rsidRDefault="004E66FF" w:rsidP="004E66FF">
      <w:pPr>
        <w:autoSpaceDE w:val="0"/>
        <w:autoSpaceDN w:val="0"/>
        <w:snapToGrid w:val="0"/>
        <w:spacing w:afterLines="50" w:after="156"/>
        <w:ind w:firstLine="422"/>
        <w:textAlignment w:val="bottom"/>
        <w:rPr>
          <w:b/>
        </w:rPr>
      </w:pPr>
      <w:r w:rsidRPr="00981E2D">
        <w:rPr>
          <w:rFonts w:ascii="宋体" w:hint="eastAsia"/>
          <w:b/>
          <w:szCs w:val="21"/>
        </w:rPr>
        <w:t>（二）主险合同列</w:t>
      </w:r>
      <w:r w:rsidRPr="00981E2D">
        <w:rPr>
          <w:rFonts w:hint="eastAsia"/>
          <w:b/>
        </w:rPr>
        <w:t>明的责任免除事项</w:t>
      </w:r>
      <w:r>
        <w:rPr>
          <w:rFonts w:hint="eastAsia"/>
          <w:b/>
        </w:rPr>
        <w:t>，也适用于本附加险合同；</w:t>
      </w:r>
    </w:p>
    <w:p w:rsidR="004E66FF" w:rsidRPr="009902A8" w:rsidRDefault="004E66FF" w:rsidP="004E66FF">
      <w:pPr>
        <w:widowControl/>
        <w:adjustRightInd w:val="0"/>
        <w:snapToGrid w:val="0"/>
        <w:spacing w:afterLines="50" w:after="156"/>
        <w:ind w:firstLine="422"/>
        <w:textAlignment w:val="bottom"/>
        <w:rPr>
          <w:rFonts w:ascii="宋体"/>
          <w:b/>
          <w:kern w:val="0"/>
          <w:szCs w:val="21"/>
        </w:rPr>
      </w:pPr>
      <w:r w:rsidRPr="009902A8">
        <w:rPr>
          <w:rFonts w:ascii="宋体" w:hint="eastAsia"/>
          <w:b/>
          <w:szCs w:val="21"/>
        </w:rPr>
        <w:t>（三）遗传性疾病、</w:t>
      </w:r>
      <w:r w:rsidRPr="009902A8">
        <w:rPr>
          <w:rFonts w:ascii="宋体" w:hint="eastAsia"/>
          <w:b/>
          <w:kern w:val="0"/>
          <w:szCs w:val="21"/>
        </w:rPr>
        <w:t>先天性畸形、变形和染色体异常；</w:t>
      </w:r>
    </w:p>
    <w:p w:rsidR="004E66FF" w:rsidRPr="009902A8" w:rsidRDefault="004E66FF" w:rsidP="004E66FF">
      <w:pPr>
        <w:widowControl/>
        <w:adjustRightInd w:val="0"/>
        <w:snapToGrid w:val="0"/>
        <w:spacing w:afterLines="50" w:after="156"/>
        <w:ind w:firstLine="422"/>
        <w:textAlignment w:val="bottom"/>
        <w:rPr>
          <w:rFonts w:ascii="宋体"/>
          <w:b/>
          <w:szCs w:val="21"/>
        </w:rPr>
      </w:pPr>
      <w:r w:rsidRPr="009902A8">
        <w:rPr>
          <w:rFonts w:ascii="宋体" w:hint="eastAsia"/>
          <w:b/>
          <w:kern w:val="0"/>
          <w:szCs w:val="21"/>
        </w:rPr>
        <w:t>（四）</w:t>
      </w:r>
      <w:r w:rsidRPr="009902A8">
        <w:rPr>
          <w:rFonts w:ascii="宋体" w:hint="eastAsia"/>
          <w:b/>
          <w:szCs w:val="21"/>
        </w:rPr>
        <w:t>被保险人感染艾滋病毒（HIV呈阳性）或患艾滋病；</w:t>
      </w:r>
    </w:p>
    <w:p w:rsidR="004E66FF" w:rsidRPr="009902A8" w:rsidRDefault="004E66FF" w:rsidP="004E66FF">
      <w:pPr>
        <w:autoSpaceDE w:val="0"/>
        <w:autoSpaceDN w:val="0"/>
        <w:snapToGrid w:val="0"/>
        <w:spacing w:afterLines="50" w:after="156"/>
        <w:ind w:firstLine="422"/>
        <w:textAlignment w:val="bottom"/>
        <w:rPr>
          <w:b/>
        </w:rPr>
      </w:pPr>
      <w:r w:rsidRPr="009902A8">
        <w:rPr>
          <w:rFonts w:ascii="宋体" w:hint="eastAsia"/>
          <w:b/>
          <w:szCs w:val="21"/>
        </w:rPr>
        <w:t>（五）被保险人投保前已存在疾病及其并发症；</w:t>
      </w:r>
    </w:p>
    <w:p w:rsidR="004E66FF" w:rsidRPr="0026236C" w:rsidRDefault="004E66FF" w:rsidP="004E66FF">
      <w:pPr>
        <w:adjustRightInd w:val="0"/>
        <w:snapToGrid w:val="0"/>
        <w:spacing w:afterLines="50" w:after="156"/>
        <w:ind w:firstLine="422"/>
        <w:rPr>
          <w:rFonts w:ascii="宋体"/>
          <w:b/>
          <w:szCs w:val="21"/>
        </w:rPr>
      </w:pPr>
      <w:r w:rsidRPr="009902A8">
        <w:rPr>
          <w:rFonts w:ascii="宋体" w:hint="eastAsia"/>
          <w:b/>
          <w:szCs w:val="21"/>
        </w:rPr>
        <w:t>（六）本附加保险合同生效之日起</w:t>
      </w:r>
      <w:r w:rsidRPr="009E6719">
        <w:rPr>
          <w:rFonts w:ascii="宋体" w:hint="eastAsia"/>
          <w:b/>
          <w:szCs w:val="21"/>
        </w:rPr>
        <w:t>60日内</w:t>
      </w:r>
      <w:r w:rsidRPr="009902A8">
        <w:rPr>
          <w:rFonts w:ascii="宋体" w:hint="eastAsia"/>
          <w:b/>
          <w:szCs w:val="21"/>
        </w:rPr>
        <w:t>罹患疾病住院治疗（按期续保者除外）。</w:t>
      </w:r>
    </w:p>
    <w:p w:rsidR="004E66FF" w:rsidRPr="00981E2D" w:rsidRDefault="004E66FF" w:rsidP="004E66FF">
      <w:pPr>
        <w:adjustRightInd w:val="0"/>
        <w:snapToGrid w:val="0"/>
        <w:spacing w:afterLines="50" w:after="156"/>
        <w:ind w:firstLineChars="248" w:firstLine="523"/>
        <w:rPr>
          <w:rFonts w:ascii="宋体"/>
          <w:b/>
          <w:szCs w:val="21"/>
        </w:rPr>
      </w:pPr>
      <w:r w:rsidRPr="00981E2D">
        <w:rPr>
          <w:rFonts w:hint="eastAsia"/>
          <w:b/>
        </w:rPr>
        <w:t>第五条</w:t>
      </w:r>
      <w:r w:rsidRPr="00981E2D">
        <w:rPr>
          <w:rFonts w:hint="eastAsia"/>
          <w:b/>
        </w:rPr>
        <w:t xml:space="preserve">  </w:t>
      </w:r>
      <w:r w:rsidRPr="00981E2D">
        <w:rPr>
          <w:rFonts w:ascii="宋体" w:hint="eastAsia"/>
          <w:b/>
          <w:szCs w:val="21"/>
        </w:rPr>
        <w:t>被保险人下列损失、费用，保险人也不承担给付保险金责任：</w:t>
      </w:r>
    </w:p>
    <w:p w:rsidR="004E66FF" w:rsidRPr="00F75FEF" w:rsidRDefault="004E66FF" w:rsidP="004E66FF">
      <w:pPr>
        <w:spacing w:afterLines="50" w:after="156"/>
        <w:ind w:firstLine="422"/>
        <w:rPr>
          <w:rFonts w:ascii="宋体"/>
          <w:b/>
          <w:szCs w:val="21"/>
        </w:rPr>
      </w:pPr>
      <w:r>
        <w:rPr>
          <w:rFonts w:ascii="宋体" w:hint="eastAsia"/>
          <w:b/>
          <w:szCs w:val="21"/>
        </w:rPr>
        <w:t>（一）</w:t>
      </w:r>
      <w:r w:rsidRPr="00F75FEF">
        <w:rPr>
          <w:rFonts w:ascii="宋体" w:hint="eastAsia"/>
          <w:b/>
          <w:szCs w:val="21"/>
        </w:rPr>
        <w:t>被保险人进行整容、整形手术，以及因任何原因进行的美容；</w:t>
      </w:r>
    </w:p>
    <w:p w:rsidR="004E66FF" w:rsidRDefault="004E66FF" w:rsidP="004E66FF">
      <w:pPr>
        <w:widowControl/>
        <w:autoSpaceDE w:val="0"/>
        <w:autoSpaceDN w:val="0"/>
        <w:spacing w:afterLines="50" w:after="156"/>
        <w:ind w:firstLine="422"/>
        <w:textAlignment w:val="bottom"/>
        <w:rPr>
          <w:rFonts w:ascii="宋体"/>
          <w:b/>
          <w:szCs w:val="21"/>
        </w:rPr>
      </w:pPr>
      <w:r>
        <w:rPr>
          <w:rFonts w:ascii="宋体" w:hint="eastAsia"/>
          <w:b/>
          <w:szCs w:val="21"/>
        </w:rPr>
        <w:t>（二）被保险人用于矫形、</w:t>
      </w:r>
      <w:r w:rsidRPr="00A52BB0">
        <w:rPr>
          <w:rFonts w:ascii="宋体" w:hint="eastAsia"/>
          <w:b/>
          <w:szCs w:val="21"/>
        </w:rPr>
        <w:t>器官移植或修复</w:t>
      </w:r>
      <w:r>
        <w:rPr>
          <w:rFonts w:ascii="宋体" w:hint="eastAsia"/>
          <w:b/>
          <w:szCs w:val="21"/>
        </w:rPr>
        <w:t>、</w:t>
      </w:r>
      <w:r w:rsidRPr="00ED6C4D">
        <w:rPr>
          <w:rFonts w:ascii="宋体" w:hint="eastAsia"/>
          <w:b/>
          <w:szCs w:val="21"/>
        </w:rPr>
        <w:t>视力矫正，</w:t>
      </w:r>
      <w:r>
        <w:rPr>
          <w:rFonts w:ascii="宋体" w:hint="eastAsia"/>
          <w:b/>
          <w:szCs w:val="21"/>
        </w:rPr>
        <w:t>牙齿整形以及</w:t>
      </w:r>
      <w:r w:rsidRPr="00ED6C4D">
        <w:rPr>
          <w:rFonts w:ascii="宋体" w:hint="eastAsia"/>
          <w:b/>
          <w:szCs w:val="21"/>
        </w:rPr>
        <w:t>安装及购买残疾用具（如轮椅、假肢、假眼、假牙</w:t>
      </w:r>
      <w:r>
        <w:rPr>
          <w:rFonts w:ascii="宋体" w:hint="eastAsia"/>
          <w:b/>
          <w:szCs w:val="21"/>
        </w:rPr>
        <w:t>、配镜</w:t>
      </w:r>
      <w:r w:rsidRPr="00ED6C4D">
        <w:rPr>
          <w:rFonts w:ascii="宋体" w:hint="eastAsia"/>
          <w:b/>
          <w:szCs w:val="21"/>
        </w:rPr>
        <w:t>或者助听器等）；</w:t>
      </w:r>
    </w:p>
    <w:p w:rsidR="004E66FF" w:rsidRPr="00981E2D" w:rsidRDefault="004E66FF" w:rsidP="004E66FF">
      <w:pPr>
        <w:spacing w:afterLines="50" w:after="156"/>
        <w:ind w:firstLine="422"/>
        <w:rPr>
          <w:rFonts w:ascii="宋体"/>
          <w:b/>
          <w:szCs w:val="21"/>
        </w:rPr>
      </w:pPr>
      <w:r w:rsidRPr="00CE0218">
        <w:rPr>
          <w:rFonts w:ascii="宋体" w:hint="eastAsia"/>
          <w:b/>
          <w:szCs w:val="21"/>
        </w:rPr>
        <w:t>（三）被保险人因椎间盘膨出和突出造成被保险人支出的医疗的费用；</w:t>
      </w:r>
    </w:p>
    <w:p w:rsidR="004E66FF" w:rsidRDefault="004E66FF" w:rsidP="004E66FF">
      <w:pPr>
        <w:adjustRightInd w:val="0"/>
        <w:snapToGrid w:val="0"/>
        <w:spacing w:afterLines="50" w:after="156"/>
        <w:ind w:firstLine="422"/>
        <w:rPr>
          <w:rFonts w:ascii="宋体"/>
          <w:b/>
          <w:szCs w:val="21"/>
        </w:rPr>
      </w:pPr>
      <w:r w:rsidRPr="00CE0218">
        <w:rPr>
          <w:rFonts w:ascii="宋体" w:hint="eastAsia"/>
          <w:b/>
          <w:szCs w:val="21"/>
        </w:rPr>
        <w:t>（四）被保险人投保前已有残疾的治疗和康复的费用；</w:t>
      </w:r>
    </w:p>
    <w:p w:rsidR="004E66FF" w:rsidRDefault="004E66FF" w:rsidP="004E66FF">
      <w:pPr>
        <w:adjustRightInd w:val="0"/>
        <w:snapToGrid w:val="0"/>
        <w:spacing w:afterLines="50" w:after="156"/>
        <w:ind w:firstLine="422"/>
        <w:rPr>
          <w:rFonts w:ascii="宋体"/>
          <w:b/>
          <w:szCs w:val="21"/>
        </w:rPr>
      </w:pPr>
      <w:r w:rsidRPr="00981E2D">
        <w:rPr>
          <w:rFonts w:ascii="宋体" w:hint="eastAsia"/>
          <w:b/>
          <w:szCs w:val="21"/>
        </w:rPr>
        <w:t>（</w:t>
      </w:r>
      <w:r>
        <w:rPr>
          <w:rFonts w:ascii="宋体" w:hint="eastAsia"/>
          <w:b/>
          <w:szCs w:val="21"/>
        </w:rPr>
        <w:t>五</w:t>
      </w:r>
      <w:r w:rsidRPr="00981E2D">
        <w:rPr>
          <w:rFonts w:ascii="宋体" w:hint="eastAsia"/>
          <w:b/>
          <w:szCs w:val="21"/>
        </w:rPr>
        <w:t>）被保险人的交通费、食宿费、生活补助费、误工补贴费、护理费</w:t>
      </w:r>
      <w:r>
        <w:rPr>
          <w:rFonts w:ascii="宋体" w:hint="eastAsia"/>
          <w:b/>
          <w:szCs w:val="21"/>
        </w:rPr>
        <w:t>；</w:t>
      </w:r>
    </w:p>
    <w:p w:rsidR="004E66FF" w:rsidRDefault="004E66FF" w:rsidP="004E66FF">
      <w:pPr>
        <w:adjustRightInd w:val="0"/>
        <w:snapToGrid w:val="0"/>
        <w:spacing w:afterLines="50" w:after="156"/>
        <w:ind w:firstLine="422"/>
        <w:rPr>
          <w:rFonts w:ascii="宋体"/>
          <w:b/>
          <w:szCs w:val="21"/>
        </w:rPr>
      </w:pPr>
      <w:r w:rsidRPr="00981E2D">
        <w:rPr>
          <w:rFonts w:ascii="宋体" w:hint="eastAsia"/>
          <w:b/>
          <w:szCs w:val="21"/>
        </w:rPr>
        <w:t>（</w:t>
      </w:r>
      <w:r>
        <w:rPr>
          <w:rFonts w:ascii="宋体" w:hint="eastAsia"/>
          <w:b/>
          <w:szCs w:val="21"/>
        </w:rPr>
        <w:t>六</w:t>
      </w:r>
      <w:r w:rsidRPr="00981E2D">
        <w:rPr>
          <w:rFonts w:ascii="宋体" w:hint="eastAsia"/>
          <w:b/>
          <w:szCs w:val="21"/>
        </w:rPr>
        <w:t>）被保险人的医疗费用中依法应由第三者承担的部分。</w:t>
      </w:r>
    </w:p>
    <w:p w:rsidR="004E66FF" w:rsidRDefault="004E66FF" w:rsidP="004E66FF">
      <w:pPr>
        <w:snapToGrid w:val="0"/>
        <w:spacing w:afterLines="50" w:after="156"/>
        <w:ind w:firstLine="422"/>
        <w:jc w:val="center"/>
        <w:rPr>
          <w:rFonts w:ascii="宋体"/>
          <w:b/>
          <w:szCs w:val="21"/>
        </w:rPr>
      </w:pPr>
      <w:r>
        <w:rPr>
          <w:rFonts w:ascii="宋体" w:hint="eastAsia"/>
          <w:b/>
          <w:szCs w:val="21"/>
        </w:rPr>
        <w:t>保险金额与保险费</w:t>
      </w:r>
    </w:p>
    <w:p w:rsidR="004E66FF" w:rsidRDefault="004E66FF" w:rsidP="004E66FF">
      <w:pPr>
        <w:snapToGrid w:val="0"/>
        <w:spacing w:afterLines="50" w:after="156"/>
        <w:ind w:firstLine="422"/>
        <w:rPr>
          <w:rFonts w:ascii="宋体"/>
          <w:szCs w:val="21"/>
        </w:rPr>
      </w:pPr>
      <w:r>
        <w:rPr>
          <w:rFonts w:ascii="宋体" w:hint="eastAsia"/>
          <w:b/>
          <w:szCs w:val="21"/>
        </w:rPr>
        <w:t xml:space="preserve">    </w:t>
      </w:r>
      <w:r w:rsidRPr="00DE6BA5">
        <w:rPr>
          <w:rFonts w:ascii="宋体" w:hint="eastAsia"/>
          <w:b/>
          <w:szCs w:val="21"/>
        </w:rPr>
        <w:t>第</w:t>
      </w:r>
      <w:r>
        <w:rPr>
          <w:rFonts w:ascii="宋体" w:hint="eastAsia"/>
          <w:b/>
          <w:szCs w:val="21"/>
        </w:rPr>
        <w:t>六</w:t>
      </w:r>
      <w:r w:rsidRPr="00DE6BA5">
        <w:rPr>
          <w:rFonts w:ascii="宋体" w:hint="eastAsia"/>
          <w:b/>
          <w:szCs w:val="21"/>
        </w:rPr>
        <w:t xml:space="preserve">条 </w:t>
      </w:r>
      <w:r>
        <w:rPr>
          <w:rFonts w:ascii="宋体" w:hint="eastAsia"/>
          <w:szCs w:val="21"/>
        </w:rPr>
        <w:t xml:space="preserve"> 本附加险</w:t>
      </w:r>
      <w:r w:rsidRPr="00CE0218">
        <w:rPr>
          <w:rFonts w:ascii="宋体" w:hint="eastAsia"/>
          <w:szCs w:val="21"/>
        </w:rPr>
        <w:t>合同保险金额由</w:t>
      </w:r>
      <w:r>
        <w:rPr>
          <w:rFonts w:ascii="宋体" w:hint="eastAsia"/>
          <w:szCs w:val="21"/>
        </w:rPr>
        <w:t>投保人和保险人在投保时约定，并在保险单上载明。</w:t>
      </w:r>
    </w:p>
    <w:p w:rsidR="004E66FF" w:rsidRPr="000F3FBB" w:rsidRDefault="004E66FF" w:rsidP="004E66FF">
      <w:pPr>
        <w:spacing w:afterLines="50" w:after="156"/>
        <w:ind w:firstLine="420"/>
      </w:pPr>
      <w:r>
        <w:rPr>
          <w:rFonts w:hint="eastAsia"/>
        </w:rPr>
        <w:t xml:space="preserve">    </w:t>
      </w:r>
      <w:r w:rsidRPr="000F3FBB">
        <w:rPr>
          <w:rFonts w:hint="eastAsia"/>
        </w:rPr>
        <w:t>投保人应该按照</w:t>
      </w:r>
      <w:r>
        <w:rPr>
          <w:rFonts w:hint="eastAsia"/>
        </w:rPr>
        <w:t>本保险</w:t>
      </w:r>
      <w:r w:rsidRPr="000F3FBB">
        <w:rPr>
          <w:rFonts w:hint="eastAsia"/>
        </w:rPr>
        <w:t>合同约定向保险人交纳保险费。</w:t>
      </w:r>
    </w:p>
    <w:p w:rsidR="004E66FF" w:rsidRDefault="004E66FF" w:rsidP="004E66FF">
      <w:pPr>
        <w:snapToGrid w:val="0"/>
        <w:spacing w:afterLines="50" w:after="156"/>
        <w:ind w:firstLine="422"/>
        <w:jc w:val="center"/>
        <w:rPr>
          <w:rFonts w:ascii="宋体"/>
          <w:b/>
          <w:szCs w:val="21"/>
        </w:rPr>
      </w:pPr>
      <w:r>
        <w:rPr>
          <w:rFonts w:ascii="宋体" w:hint="eastAsia"/>
          <w:b/>
          <w:szCs w:val="21"/>
        </w:rPr>
        <w:t>保险期间</w:t>
      </w:r>
    </w:p>
    <w:p w:rsidR="004E66FF" w:rsidRPr="00981E2D" w:rsidRDefault="004E66FF" w:rsidP="004E66FF">
      <w:pPr>
        <w:snapToGrid w:val="0"/>
        <w:spacing w:afterLines="50" w:after="156"/>
        <w:ind w:firstLineChars="400" w:firstLine="843"/>
      </w:pPr>
      <w:r w:rsidRPr="00DE6BA5">
        <w:rPr>
          <w:rFonts w:ascii="宋体" w:hint="eastAsia"/>
          <w:b/>
          <w:szCs w:val="21"/>
        </w:rPr>
        <w:t>第</w:t>
      </w:r>
      <w:r>
        <w:rPr>
          <w:rFonts w:ascii="宋体" w:hint="eastAsia"/>
          <w:b/>
          <w:szCs w:val="21"/>
        </w:rPr>
        <w:t>七</w:t>
      </w:r>
      <w:r w:rsidRPr="00DE6BA5">
        <w:rPr>
          <w:rFonts w:ascii="宋体" w:hint="eastAsia"/>
          <w:b/>
          <w:szCs w:val="21"/>
        </w:rPr>
        <w:t>条</w:t>
      </w:r>
      <w:r>
        <w:rPr>
          <w:rFonts w:ascii="宋体" w:hint="eastAsia"/>
          <w:szCs w:val="21"/>
        </w:rPr>
        <w:t xml:space="preserve">  </w:t>
      </w:r>
      <w:r w:rsidRPr="00981E2D">
        <w:rPr>
          <w:rFonts w:hint="eastAsia"/>
        </w:rPr>
        <w:t>保险期间由保险人和投保人协商确定，以保险单载明的起讫时间为准。</w:t>
      </w:r>
    </w:p>
    <w:p w:rsidR="004E66FF" w:rsidRPr="00981E2D" w:rsidRDefault="004E66FF" w:rsidP="004E66FF">
      <w:pPr>
        <w:adjustRightInd w:val="0"/>
        <w:snapToGrid w:val="0"/>
        <w:spacing w:afterLines="50" w:after="156"/>
        <w:ind w:firstLine="422"/>
        <w:rPr>
          <w:rFonts w:ascii="宋体"/>
          <w:b/>
          <w:szCs w:val="21"/>
        </w:rPr>
      </w:pPr>
      <w:r>
        <w:rPr>
          <w:rFonts w:ascii="宋体" w:hint="eastAsia"/>
          <w:b/>
          <w:szCs w:val="21"/>
        </w:rPr>
        <w:t xml:space="preserve">                                   </w:t>
      </w:r>
      <w:r w:rsidRPr="00981E2D">
        <w:rPr>
          <w:rFonts w:ascii="宋体" w:hint="eastAsia"/>
          <w:b/>
          <w:szCs w:val="21"/>
        </w:rPr>
        <w:t>保险金</w:t>
      </w:r>
      <w:r w:rsidRPr="00981E2D">
        <w:rPr>
          <w:rFonts w:ascii="宋体"/>
          <w:b/>
          <w:szCs w:val="21"/>
        </w:rPr>
        <w:t>申请</w:t>
      </w:r>
    </w:p>
    <w:p w:rsidR="004E66FF" w:rsidRPr="00981E2D" w:rsidRDefault="004E66FF" w:rsidP="004E66FF">
      <w:pPr>
        <w:spacing w:afterLines="50" w:after="156"/>
        <w:ind w:firstLine="422"/>
        <w:rPr>
          <w:b/>
        </w:rPr>
      </w:pPr>
      <w:r>
        <w:rPr>
          <w:rFonts w:hint="eastAsia"/>
          <w:b/>
          <w:bCs w:val="0"/>
        </w:rPr>
        <w:t xml:space="preserve">    </w:t>
      </w:r>
      <w:r w:rsidRPr="00981E2D">
        <w:rPr>
          <w:rFonts w:hint="eastAsia"/>
          <w:b/>
          <w:bCs w:val="0"/>
        </w:rPr>
        <w:t>第</w:t>
      </w:r>
      <w:r>
        <w:rPr>
          <w:rFonts w:hint="eastAsia"/>
          <w:b/>
          <w:bCs w:val="0"/>
        </w:rPr>
        <w:t>八</w:t>
      </w:r>
      <w:r w:rsidRPr="00981E2D">
        <w:rPr>
          <w:rFonts w:hint="eastAsia"/>
          <w:b/>
          <w:bCs w:val="0"/>
        </w:rPr>
        <w:t>条</w:t>
      </w:r>
      <w:r w:rsidRPr="00981E2D">
        <w:rPr>
          <w:rFonts w:hint="eastAsia"/>
          <w:b/>
          <w:bCs w:val="0"/>
        </w:rPr>
        <w:t xml:space="preserve">  </w:t>
      </w:r>
      <w:r w:rsidRPr="00981E2D">
        <w:rPr>
          <w:rFonts w:hint="eastAsia"/>
        </w:rPr>
        <w:t>保险金申请人向保险人申请给付保险金时，应提交以下材料</w:t>
      </w:r>
      <w:r w:rsidRPr="00981E2D">
        <w:rPr>
          <w:rFonts w:hint="eastAsia"/>
          <w:b/>
        </w:rPr>
        <w:t>：</w:t>
      </w:r>
    </w:p>
    <w:p w:rsidR="004E66FF" w:rsidRPr="00981E2D" w:rsidRDefault="004E66FF" w:rsidP="004E66FF">
      <w:pPr>
        <w:pStyle w:val="a9"/>
        <w:adjustRightInd w:val="0"/>
        <w:snapToGrid w:val="0"/>
        <w:spacing w:afterLines="50" w:after="156"/>
        <w:ind w:firstLineChars="200" w:firstLine="420"/>
        <w:rPr>
          <w:rFonts w:hAnsi="宋体" w:hint="default"/>
        </w:rPr>
      </w:pPr>
      <w:r w:rsidRPr="00981E2D">
        <w:rPr>
          <w:rFonts w:hAnsi="宋体"/>
        </w:rPr>
        <w:t>（一）保险金给付申请书；</w:t>
      </w:r>
    </w:p>
    <w:p w:rsidR="004E66FF" w:rsidRPr="00981E2D" w:rsidRDefault="004E66FF" w:rsidP="004E66FF">
      <w:pPr>
        <w:pStyle w:val="a9"/>
        <w:adjustRightInd w:val="0"/>
        <w:snapToGrid w:val="0"/>
        <w:spacing w:afterLines="50" w:after="156"/>
        <w:ind w:firstLineChars="200" w:firstLine="420"/>
        <w:rPr>
          <w:rFonts w:hAnsi="宋体" w:hint="default"/>
        </w:rPr>
      </w:pPr>
      <w:r w:rsidRPr="00981E2D">
        <w:rPr>
          <w:rFonts w:hAnsi="宋体"/>
        </w:rPr>
        <w:t>（二）保险单原件；</w:t>
      </w:r>
    </w:p>
    <w:p w:rsidR="004E66FF" w:rsidRPr="002F3803" w:rsidRDefault="004E66FF" w:rsidP="004E66FF">
      <w:pPr>
        <w:pStyle w:val="ab"/>
        <w:tabs>
          <w:tab w:val="left" w:pos="4920"/>
        </w:tabs>
        <w:snapToGrid w:val="0"/>
        <w:spacing w:afterLines="50" w:after="156"/>
        <w:ind w:firstLineChars="200" w:firstLine="420"/>
        <w:outlineLvl w:val="0"/>
        <w:rPr>
          <w:rFonts w:hAnsi="宋体"/>
          <w:szCs w:val="21"/>
        </w:rPr>
      </w:pPr>
      <w:r w:rsidRPr="00981E2D">
        <w:rPr>
          <w:rFonts w:hAnsi="宋体" w:hint="eastAsia"/>
          <w:szCs w:val="21"/>
        </w:rPr>
        <w:t>（三）被保险人</w:t>
      </w:r>
      <w:r>
        <w:rPr>
          <w:rFonts w:hAnsi="宋体" w:hint="eastAsia"/>
          <w:szCs w:val="21"/>
        </w:rPr>
        <w:t>和保险金申请人</w:t>
      </w:r>
      <w:r w:rsidRPr="00981E2D">
        <w:rPr>
          <w:rFonts w:hAnsi="宋体" w:hint="eastAsia"/>
          <w:szCs w:val="21"/>
        </w:rPr>
        <w:t>的身份证明；</w:t>
      </w:r>
    </w:p>
    <w:p w:rsidR="004E66FF" w:rsidRPr="00981E2D" w:rsidRDefault="004E66FF" w:rsidP="004E66FF">
      <w:pPr>
        <w:pStyle w:val="a9"/>
        <w:adjustRightInd w:val="0"/>
        <w:snapToGrid w:val="0"/>
        <w:spacing w:afterLines="50" w:after="156"/>
        <w:ind w:firstLineChars="200" w:firstLine="420"/>
        <w:rPr>
          <w:rFonts w:hAnsi="宋体" w:hint="default"/>
        </w:rPr>
      </w:pPr>
      <w:r>
        <w:rPr>
          <w:rFonts w:hAnsi="宋体"/>
          <w:bCs/>
        </w:rPr>
        <w:t>（四）</w:t>
      </w:r>
      <w:r w:rsidRPr="00981E2D">
        <w:rPr>
          <w:rFonts w:hAnsi="宋体"/>
          <w:bCs/>
        </w:rPr>
        <w:t>二级以上</w:t>
      </w:r>
      <w:r w:rsidRPr="00981E2D">
        <w:rPr>
          <w:rFonts w:hAnsi="宋体"/>
        </w:rPr>
        <w:t>（含二级）</w:t>
      </w:r>
      <w:r w:rsidRPr="00981E2D">
        <w:rPr>
          <w:rFonts w:hAnsi="宋体"/>
          <w:bCs/>
        </w:rPr>
        <w:t>医院或者保险人认可的医疗机构</w:t>
      </w:r>
      <w:r w:rsidRPr="00981E2D">
        <w:rPr>
          <w:rFonts w:hAnsi="宋体"/>
        </w:rPr>
        <w:t>出具的医疗诊断证明，</w:t>
      </w:r>
      <w:r>
        <w:rPr>
          <w:rFonts w:hAnsi="宋体"/>
        </w:rPr>
        <w:t>出院小结、</w:t>
      </w:r>
      <w:r w:rsidRPr="00981E2D">
        <w:rPr>
          <w:rFonts w:hAnsi="宋体"/>
        </w:rPr>
        <w:t>病历及医疗、医药费原始单据及各种检查、化验报告等原始单据；</w:t>
      </w:r>
    </w:p>
    <w:p w:rsidR="004E66FF" w:rsidRPr="00981E2D" w:rsidRDefault="004E66FF" w:rsidP="004E66FF">
      <w:pPr>
        <w:pStyle w:val="a9"/>
        <w:adjustRightInd w:val="0"/>
        <w:snapToGrid w:val="0"/>
        <w:spacing w:afterLines="50" w:after="156"/>
        <w:ind w:firstLineChars="200" w:firstLine="420"/>
        <w:rPr>
          <w:rFonts w:hint="default"/>
        </w:rPr>
      </w:pPr>
      <w:r w:rsidRPr="00981E2D">
        <w:t>（</w:t>
      </w:r>
      <w:r>
        <w:t>五</w:t>
      </w:r>
      <w:r w:rsidRPr="00981E2D">
        <w:t>）</w:t>
      </w:r>
      <w:r>
        <w:t>保险金申请人</w:t>
      </w:r>
      <w:r w:rsidRPr="00981E2D">
        <w:t>所能提供的与确认保险事故的性质、原因</w:t>
      </w:r>
      <w:r>
        <w:t>、损失程度</w:t>
      </w:r>
      <w:r w:rsidRPr="00981E2D">
        <w:t>等有关的其他证明和资料；</w:t>
      </w:r>
    </w:p>
    <w:p w:rsidR="004E66FF" w:rsidRPr="00981E2D" w:rsidRDefault="004E66FF" w:rsidP="004E66FF">
      <w:pPr>
        <w:pStyle w:val="ad"/>
        <w:spacing w:afterLines="50" w:after="156"/>
        <w:ind w:leftChars="0" w:left="0"/>
        <w:rPr>
          <w:rFonts w:ascii="宋体" w:hAnsi="宋体"/>
          <w:szCs w:val="21"/>
        </w:rPr>
      </w:pPr>
      <w:r w:rsidRPr="00981E2D">
        <w:rPr>
          <w:rFonts w:ascii="宋体" w:hAnsi="宋体" w:hint="eastAsia"/>
          <w:szCs w:val="21"/>
        </w:rPr>
        <w:t>（</w:t>
      </w:r>
      <w:r>
        <w:rPr>
          <w:rFonts w:ascii="宋体" w:hAnsi="宋体" w:hint="eastAsia"/>
          <w:szCs w:val="21"/>
        </w:rPr>
        <w:t>六</w:t>
      </w:r>
      <w:r w:rsidRPr="00981E2D">
        <w:rPr>
          <w:rFonts w:ascii="宋体" w:hAnsi="宋体" w:hint="eastAsia"/>
          <w:szCs w:val="21"/>
        </w:rPr>
        <w:t>）若保险金申请人委托他人申请的，还应提供授权委托书原件、委托人和受托人的身份证明等相关证明文件。</w:t>
      </w:r>
    </w:p>
    <w:p w:rsidR="004E66FF" w:rsidRPr="00981E2D" w:rsidRDefault="004E66FF" w:rsidP="004E66FF">
      <w:pPr>
        <w:adjustRightInd w:val="0"/>
        <w:snapToGrid w:val="0"/>
        <w:spacing w:afterLines="50" w:after="156"/>
        <w:ind w:firstLine="422"/>
        <w:jc w:val="center"/>
        <w:rPr>
          <w:rFonts w:ascii="宋体"/>
          <w:b/>
          <w:szCs w:val="21"/>
        </w:rPr>
      </w:pPr>
      <w:r w:rsidRPr="00981E2D">
        <w:rPr>
          <w:rFonts w:ascii="宋体" w:hint="eastAsia"/>
          <w:b/>
          <w:szCs w:val="21"/>
        </w:rPr>
        <w:t>其他事项</w:t>
      </w:r>
    </w:p>
    <w:p w:rsidR="004E66FF" w:rsidRDefault="004E66FF" w:rsidP="004E66FF">
      <w:pPr>
        <w:adjustRightInd w:val="0"/>
        <w:snapToGrid w:val="0"/>
        <w:spacing w:afterLines="50" w:after="156"/>
        <w:ind w:firstLineChars="400" w:firstLine="843"/>
        <w:rPr>
          <w:rFonts w:ascii="宋体"/>
          <w:szCs w:val="21"/>
        </w:rPr>
      </w:pPr>
      <w:r w:rsidRPr="00981E2D">
        <w:rPr>
          <w:rFonts w:hint="eastAsia"/>
          <w:b/>
          <w:bCs w:val="0"/>
        </w:rPr>
        <w:t>第</w:t>
      </w:r>
      <w:r>
        <w:rPr>
          <w:rFonts w:hint="eastAsia"/>
          <w:b/>
          <w:bCs w:val="0"/>
        </w:rPr>
        <w:t>九</w:t>
      </w:r>
      <w:r w:rsidRPr="00981E2D">
        <w:rPr>
          <w:rFonts w:hint="eastAsia"/>
          <w:b/>
          <w:bCs w:val="0"/>
        </w:rPr>
        <w:t>条</w:t>
      </w:r>
      <w:r w:rsidRPr="00981E2D">
        <w:rPr>
          <w:rFonts w:hint="eastAsia"/>
          <w:b/>
          <w:bCs w:val="0"/>
        </w:rPr>
        <w:t xml:space="preserve">  </w:t>
      </w:r>
      <w:r w:rsidRPr="00EF3902">
        <w:rPr>
          <w:rFonts w:ascii="宋体" w:hint="eastAsia"/>
          <w:szCs w:val="21"/>
        </w:rPr>
        <w:t>被保险人须在二级以上（含二级）或保险人认可的</w:t>
      </w:r>
      <w:r>
        <w:rPr>
          <w:rFonts w:ascii="宋体" w:hint="eastAsia"/>
          <w:szCs w:val="21"/>
        </w:rPr>
        <w:t>其他</w:t>
      </w:r>
      <w:r w:rsidRPr="00EF3902">
        <w:rPr>
          <w:rFonts w:ascii="宋体" w:hint="eastAsia"/>
          <w:szCs w:val="21"/>
        </w:rPr>
        <w:t>医疗机构治疗，急、危、重病人不受此限，但经急救病情稳定之后，必须转入保险人认可的医疗机构治疗。</w:t>
      </w:r>
    </w:p>
    <w:p w:rsidR="004E66FF" w:rsidRDefault="004E66FF" w:rsidP="004E66FF">
      <w:pPr>
        <w:adjustRightInd w:val="0"/>
        <w:snapToGrid w:val="0"/>
        <w:spacing w:afterLines="50" w:after="156"/>
        <w:ind w:firstLine="420"/>
        <w:rPr>
          <w:rFonts w:ascii="宋体"/>
          <w:szCs w:val="21"/>
        </w:rPr>
      </w:pPr>
      <w:r w:rsidRPr="00EF3902">
        <w:rPr>
          <w:rFonts w:ascii="宋体" w:hint="eastAsia"/>
          <w:szCs w:val="21"/>
        </w:rPr>
        <w:lastRenderedPageBreak/>
        <w:t>被保险人因医疗条件限制，确需转院治疗，必须有转出医院主治医师</w:t>
      </w:r>
      <w:r>
        <w:rPr>
          <w:rFonts w:ascii="宋体" w:hint="eastAsia"/>
          <w:szCs w:val="21"/>
        </w:rPr>
        <w:t>及</w:t>
      </w:r>
      <w:r w:rsidRPr="00EF3902">
        <w:rPr>
          <w:rFonts w:ascii="宋体" w:hint="eastAsia"/>
          <w:szCs w:val="21"/>
        </w:rPr>
        <w:t>以上级别人员签署的会诊报告及转院证明</w:t>
      </w:r>
      <w:r>
        <w:rPr>
          <w:rFonts w:ascii="宋体" w:hint="eastAsia"/>
          <w:szCs w:val="21"/>
        </w:rPr>
        <w:t>。</w:t>
      </w:r>
    </w:p>
    <w:p w:rsidR="004E66FF" w:rsidRPr="00981E2D" w:rsidRDefault="004E66FF" w:rsidP="004E66FF">
      <w:pPr>
        <w:adjustRightInd w:val="0"/>
        <w:snapToGrid w:val="0"/>
        <w:spacing w:afterLines="50" w:after="156"/>
        <w:ind w:firstLineChars="1850" w:firstLine="3900"/>
        <w:rPr>
          <w:rFonts w:ascii="宋体"/>
          <w:b/>
          <w:szCs w:val="21"/>
        </w:rPr>
      </w:pPr>
      <w:r w:rsidRPr="00981E2D">
        <w:rPr>
          <w:rFonts w:ascii="宋体" w:hint="eastAsia"/>
          <w:b/>
          <w:szCs w:val="21"/>
        </w:rPr>
        <w:t>释义</w:t>
      </w:r>
    </w:p>
    <w:p w:rsidR="004E66FF" w:rsidRDefault="004E66FF" w:rsidP="004E66FF">
      <w:pPr>
        <w:spacing w:afterLines="50" w:after="156"/>
        <w:ind w:firstLine="422"/>
        <w:rPr>
          <w:rFonts w:ascii="宋体"/>
        </w:rPr>
      </w:pPr>
      <w:r w:rsidRPr="00EB2C9F">
        <w:rPr>
          <w:rFonts w:ascii="宋体" w:hint="eastAsia"/>
          <w:b/>
        </w:rPr>
        <w:t>1、意外伤害</w:t>
      </w:r>
      <w:r w:rsidRPr="00EB2C9F">
        <w:rPr>
          <w:rFonts w:ascii="宋体" w:hint="eastAsia"/>
        </w:rPr>
        <w:t>：指以外来的、突发的、非本意的、非疾病的客观事件为直接且单独的原因致使身体受到的伤害。</w:t>
      </w:r>
    </w:p>
    <w:p w:rsidR="004E66FF" w:rsidRDefault="004E66FF" w:rsidP="004E66FF">
      <w:pPr>
        <w:spacing w:afterLines="50" w:after="156"/>
        <w:ind w:firstLine="422"/>
        <w:rPr>
          <w:rFonts w:ascii="宋体"/>
        </w:rPr>
      </w:pPr>
      <w:r>
        <w:rPr>
          <w:rFonts w:ascii="宋体" w:hint="eastAsia"/>
          <w:b/>
        </w:rPr>
        <w:t>2、</w:t>
      </w:r>
      <w:r w:rsidRPr="00D03445">
        <w:rPr>
          <w:rFonts w:ascii="宋体" w:hint="eastAsia"/>
          <w:b/>
          <w:szCs w:val="21"/>
        </w:rPr>
        <w:t>按期续保：</w:t>
      </w:r>
      <w:r w:rsidRPr="00D03445">
        <w:rPr>
          <w:rFonts w:ascii="宋体" w:hAnsi="Courier New" w:hint="eastAsia"/>
          <w:szCs w:val="20"/>
        </w:rPr>
        <w:t>投保人须在本合同终止日起30日内向保险人提出继续投保申请且经保险人同意的为按期续保；投保人在本保险合同终止日起30日后提出继续投保申请的，视作未按期续保或首次投保。</w:t>
      </w:r>
    </w:p>
    <w:p w:rsidR="004E66FF" w:rsidRDefault="004E66FF" w:rsidP="004E66FF">
      <w:pPr>
        <w:spacing w:afterLines="50" w:after="156"/>
        <w:ind w:firstLine="422"/>
        <w:rPr>
          <w:rFonts w:ascii="宋体"/>
        </w:rPr>
      </w:pPr>
      <w:r>
        <w:rPr>
          <w:rFonts w:ascii="宋体" w:hint="eastAsia"/>
          <w:b/>
        </w:rPr>
        <w:t>3</w:t>
      </w:r>
      <w:r w:rsidRPr="00EB2C9F">
        <w:rPr>
          <w:rFonts w:ascii="宋体" w:hint="eastAsia"/>
          <w:b/>
        </w:rPr>
        <w:t>、住院</w:t>
      </w:r>
      <w:r w:rsidRPr="00EB2C9F">
        <w:rPr>
          <w:rFonts w:ascii="宋体" w:hint="eastAsia"/>
        </w:rPr>
        <w:t>：是指被保险人确因临床需要，正式办理入院及出院手续，并确实入住医疗机构正式病房接受治疗的行为过程，且入住医疗机构必须达二十四小时以上且由医疗机构收取病房或床位费用。</w:t>
      </w:r>
    </w:p>
    <w:p w:rsidR="004E66FF" w:rsidRPr="00615668" w:rsidRDefault="004E66FF" w:rsidP="004E66FF">
      <w:pPr>
        <w:spacing w:afterLines="50" w:after="156"/>
        <w:ind w:firstLine="422"/>
        <w:rPr>
          <w:rFonts w:ascii="宋体"/>
        </w:rPr>
      </w:pPr>
      <w:r>
        <w:rPr>
          <w:rFonts w:ascii="宋体" w:hint="eastAsia"/>
          <w:b/>
        </w:rPr>
        <w:t>4</w:t>
      </w:r>
      <w:r w:rsidRPr="00615668">
        <w:rPr>
          <w:rFonts w:ascii="宋体" w:hint="eastAsia"/>
          <w:b/>
        </w:rPr>
        <w:t>、社会医疗保险：</w:t>
      </w:r>
      <w:r w:rsidRPr="00615668">
        <w:rPr>
          <w:rFonts w:ascii="宋体" w:hint="eastAsia"/>
        </w:rPr>
        <w:t>指根据国家相关政策规定，目前国内城乡居民参加的城镇职工基本医疗保险、城镇居民基本医疗保险、新型农村合作医疗保险。</w:t>
      </w:r>
    </w:p>
    <w:p w:rsidR="004E66FF" w:rsidRDefault="004E66FF" w:rsidP="004E66FF">
      <w:pPr>
        <w:adjustRightInd w:val="0"/>
        <w:snapToGrid w:val="0"/>
        <w:spacing w:afterLines="50" w:after="156"/>
        <w:ind w:firstLine="422"/>
        <w:rPr>
          <w:rFonts w:ascii="宋体"/>
          <w:szCs w:val="21"/>
        </w:rPr>
      </w:pPr>
      <w:r>
        <w:rPr>
          <w:rFonts w:ascii="宋体" w:hint="eastAsia"/>
          <w:b/>
          <w:szCs w:val="21"/>
        </w:rPr>
        <w:t>5、遗传性疾病：</w:t>
      </w:r>
      <w:r w:rsidRPr="00B54558">
        <w:rPr>
          <w:rFonts w:ascii="宋体" w:hint="eastAsia"/>
          <w:szCs w:val="21"/>
        </w:rPr>
        <w:t>指生殖细胞或受精卵的遗传物质（染色体和基因）发生突变或畸变所引起的疾病，通常具有由亲代传至后代的垂直传递的特征。</w:t>
      </w:r>
    </w:p>
    <w:p w:rsidR="004E66FF" w:rsidRPr="00B54558" w:rsidRDefault="004E66FF" w:rsidP="004E66FF">
      <w:pPr>
        <w:adjustRightInd w:val="0"/>
        <w:snapToGrid w:val="0"/>
        <w:spacing w:afterLines="50" w:after="156"/>
        <w:ind w:firstLine="422"/>
        <w:rPr>
          <w:rFonts w:ascii="宋体"/>
          <w:szCs w:val="21"/>
        </w:rPr>
      </w:pPr>
      <w:r>
        <w:rPr>
          <w:rFonts w:ascii="宋体" w:hint="eastAsia"/>
          <w:b/>
          <w:szCs w:val="21"/>
        </w:rPr>
        <w:t>6</w:t>
      </w:r>
      <w:r w:rsidRPr="00B54558">
        <w:rPr>
          <w:rFonts w:ascii="宋体" w:hint="eastAsia"/>
          <w:b/>
          <w:szCs w:val="21"/>
        </w:rPr>
        <w:t>、先天性畸形、变形或染色体异常：</w:t>
      </w:r>
      <w:r w:rsidRPr="00B54558">
        <w:rPr>
          <w:rFonts w:ascii="宋体" w:hint="eastAsia"/>
          <w:szCs w:val="21"/>
        </w:rPr>
        <w:t>指被保险人出生时就具有的畸形、变形或染色体异常。先天性畸形、变形和染色体异常依照世界卫生组织《疾病和有关健康问题的国际统计分类》（ICD-10）确定。</w:t>
      </w:r>
    </w:p>
    <w:p w:rsidR="004E66FF" w:rsidRDefault="004E66FF" w:rsidP="004E66FF">
      <w:pPr>
        <w:adjustRightInd w:val="0"/>
        <w:snapToGrid w:val="0"/>
        <w:spacing w:afterLines="50" w:after="156"/>
        <w:ind w:firstLine="422"/>
        <w:rPr>
          <w:rFonts w:ascii="宋体" w:cs="宋体"/>
          <w:kern w:val="0"/>
          <w:szCs w:val="21"/>
        </w:rPr>
      </w:pPr>
      <w:r>
        <w:rPr>
          <w:rFonts w:ascii="宋体" w:cs="宋体" w:hint="eastAsia"/>
          <w:b/>
          <w:kern w:val="0"/>
          <w:szCs w:val="21"/>
        </w:rPr>
        <w:t>7、感染艾滋病病毒或患艾滋病：</w:t>
      </w:r>
      <w:r>
        <w:rPr>
          <w:rFonts w:ascii="宋体" w:cs="宋体" w:hint="eastAsia"/>
          <w:kern w:val="0"/>
          <w:szCs w:val="21"/>
        </w:rPr>
        <w:t>艾滋病毒指人类免疫缺陷病毒，英文缩写为HIV。艾滋病指人类免疫缺陷病毒引起的获得性免疫缺陷综合症，英文缩写为AIDS。在人体血液或其他样本中检测到艾滋病病毒或其抗体呈阳性，没有出现临床症状或体征的，为感染艾滋病病毒；如果同时出现了明显临床症状或体征的，为患艾滋病。</w:t>
      </w:r>
    </w:p>
    <w:p w:rsidR="004E66FF" w:rsidRDefault="004E66FF" w:rsidP="00512095">
      <w:pPr>
        <w:ind w:leftChars="0" w:left="0" w:firstLineChars="0" w:firstLine="0"/>
        <w:jc w:val="center"/>
        <w:rPr>
          <w:rFonts w:asciiTheme="majorEastAsia" w:eastAsiaTheme="majorEastAsia" w:hAnsiTheme="majorEastAsia" w:cstheme="minorBidi"/>
          <w:b/>
          <w:bCs w:val="0"/>
          <w:sz w:val="36"/>
          <w:szCs w:val="36"/>
        </w:rPr>
      </w:pPr>
    </w:p>
    <w:sectPr w:rsidR="004E66FF" w:rsidSect="00C872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032" w:rsidRDefault="00287032" w:rsidP="006A5543">
      <w:pPr>
        <w:ind w:firstLine="420"/>
      </w:pPr>
      <w:r>
        <w:separator/>
      </w:r>
    </w:p>
  </w:endnote>
  <w:endnote w:type="continuationSeparator" w:id="0">
    <w:p w:rsidR="00287032" w:rsidRDefault="00287032" w:rsidP="006A5543">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032" w:rsidRDefault="00287032" w:rsidP="006A5543">
      <w:pPr>
        <w:ind w:firstLine="420"/>
      </w:pPr>
      <w:r>
        <w:separator/>
      </w:r>
    </w:p>
  </w:footnote>
  <w:footnote w:type="continuationSeparator" w:id="0">
    <w:p w:rsidR="00287032" w:rsidRDefault="00287032" w:rsidP="006A5543">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95B4B"/>
    <w:rsid w:val="000035C0"/>
    <w:rsid w:val="0000414A"/>
    <w:rsid w:val="00010F1F"/>
    <w:rsid w:val="0001194A"/>
    <w:rsid w:val="00012E3A"/>
    <w:rsid w:val="00014264"/>
    <w:rsid w:val="00016044"/>
    <w:rsid w:val="000270DB"/>
    <w:rsid w:val="000305E0"/>
    <w:rsid w:val="0003064E"/>
    <w:rsid w:val="00031296"/>
    <w:rsid w:val="00031554"/>
    <w:rsid w:val="00032BDE"/>
    <w:rsid w:val="000334AA"/>
    <w:rsid w:val="00034640"/>
    <w:rsid w:val="00034D64"/>
    <w:rsid w:val="000379C7"/>
    <w:rsid w:val="000434E9"/>
    <w:rsid w:val="00043FCF"/>
    <w:rsid w:val="00044DDA"/>
    <w:rsid w:val="000451FC"/>
    <w:rsid w:val="00046CE3"/>
    <w:rsid w:val="000470AF"/>
    <w:rsid w:val="0005012A"/>
    <w:rsid w:val="00051EDD"/>
    <w:rsid w:val="00052190"/>
    <w:rsid w:val="00052690"/>
    <w:rsid w:val="00053D01"/>
    <w:rsid w:val="00054047"/>
    <w:rsid w:val="00054CE0"/>
    <w:rsid w:val="00057A3E"/>
    <w:rsid w:val="00060980"/>
    <w:rsid w:val="000643E2"/>
    <w:rsid w:val="00064CFF"/>
    <w:rsid w:val="000673C8"/>
    <w:rsid w:val="00067602"/>
    <w:rsid w:val="000679B7"/>
    <w:rsid w:val="00070055"/>
    <w:rsid w:val="00070106"/>
    <w:rsid w:val="0007071B"/>
    <w:rsid w:val="0007381B"/>
    <w:rsid w:val="0007700F"/>
    <w:rsid w:val="00077117"/>
    <w:rsid w:val="000808E4"/>
    <w:rsid w:val="00082D74"/>
    <w:rsid w:val="00084A06"/>
    <w:rsid w:val="0008542A"/>
    <w:rsid w:val="00086397"/>
    <w:rsid w:val="0009064C"/>
    <w:rsid w:val="00090C2D"/>
    <w:rsid w:val="00092987"/>
    <w:rsid w:val="00092C39"/>
    <w:rsid w:val="00093449"/>
    <w:rsid w:val="00093594"/>
    <w:rsid w:val="00096E91"/>
    <w:rsid w:val="00097348"/>
    <w:rsid w:val="000A03D6"/>
    <w:rsid w:val="000A0EF9"/>
    <w:rsid w:val="000A1256"/>
    <w:rsid w:val="000A239E"/>
    <w:rsid w:val="000A35CD"/>
    <w:rsid w:val="000A3612"/>
    <w:rsid w:val="000A4F61"/>
    <w:rsid w:val="000A5513"/>
    <w:rsid w:val="000A638D"/>
    <w:rsid w:val="000A7FDB"/>
    <w:rsid w:val="000B0EDB"/>
    <w:rsid w:val="000B16F3"/>
    <w:rsid w:val="000B1A64"/>
    <w:rsid w:val="000B22EB"/>
    <w:rsid w:val="000B5E63"/>
    <w:rsid w:val="000B7373"/>
    <w:rsid w:val="000C128B"/>
    <w:rsid w:val="000C24F7"/>
    <w:rsid w:val="000C42E5"/>
    <w:rsid w:val="000C46EB"/>
    <w:rsid w:val="000C4996"/>
    <w:rsid w:val="000C4DD4"/>
    <w:rsid w:val="000C5E24"/>
    <w:rsid w:val="000C67DD"/>
    <w:rsid w:val="000C69CF"/>
    <w:rsid w:val="000C7AF7"/>
    <w:rsid w:val="000D007D"/>
    <w:rsid w:val="000D0390"/>
    <w:rsid w:val="000D08AB"/>
    <w:rsid w:val="000D409E"/>
    <w:rsid w:val="000D5988"/>
    <w:rsid w:val="000D6F41"/>
    <w:rsid w:val="000E0012"/>
    <w:rsid w:val="000E0177"/>
    <w:rsid w:val="000E0A09"/>
    <w:rsid w:val="000E12E1"/>
    <w:rsid w:val="000E274A"/>
    <w:rsid w:val="000E3681"/>
    <w:rsid w:val="000E387C"/>
    <w:rsid w:val="000E5D0E"/>
    <w:rsid w:val="000E5F7F"/>
    <w:rsid w:val="000E631A"/>
    <w:rsid w:val="000E715B"/>
    <w:rsid w:val="000F2C86"/>
    <w:rsid w:val="000F41C4"/>
    <w:rsid w:val="000F532D"/>
    <w:rsid w:val="000F5EBC"/>
    <w:rsid w:val="000F6E01"/>
    <w:rsid w:val="000F7D16"/>
    <w:rsid w:val="0010143F"/>
    <w:rsid w:val="00101E6A"/>
    <w:rsid w:val="00101E93"/>
    <w:rsid w:val="0010405D"/>
    <w:rsid w:val="001052AD"/>
    <w:rsid w:val="0010718C"/>
    <w:rsid w:val="00107CB2"/>
    <w:rsid w:val="001122DE"/>
    <w:rsid w:val="00112BDC"/>
    <w:rsid w:val="0011347C"/>
    <w:rsid w:val="001137A7"/>
    <w:rsid w:val="00115166"/>
    <w:rsid w:val="001151A5"/>
    <w:rsid w:val="00116F89"/>
    <w:rsid w:val="001175CC"/>
    <w:rsid w:val="00120298"/>
    <w:rsid w:val="00121182"/>
    <w:rsid w:val="001211AC"/>
    <w:rsid w:val="0012203C"/>
    <w:rsid w:val="00124B12"/>
    <w:rsid w:val="001309DD"/>
    <w:rsid w:val="00132219"/>
    <w:rsid w:val="00132DAA"/>
    <w:rsid w:val="00135949"/>
    <w:rsid w:val="0014074D"/>
    <w:rsid w:val="00144503"/>
    <w:rsid w:val="00144A71"/>
    <w:rsid w:val="00145016"/>
    <w:rsid w:val="0014504D"/>
    <w:rsid w:val="00145BBD"/>
    <w:rsid w:val="00147E1E"/>
    <w:rsid w:val="00152920"/>
    <w:rsid w:val="001577B6"/>
    <w:rsid w:val="00157A18"/>
    <w:rsid w:val="00157B87"/>
    <w:rsid w:val="00161863"/>
    <w:rsid w:val="00161FBB"/>
    <w:rsid w:val="00162C21"/>
    <w:rsid w:val="00163452"/>
    <w:rsid w:val="00163FE6"/>
    <w:rsid w:val="00166E5D"/>
    <w:rsid w:val="00166EF6"/>
    <w:rsid w:val="00166F3B"/>
    <w:rsid w:val="00172014"/>
    <w:rsid w:val="001724E7"/>
    <w:rsid w:val="00174A20"/>
    <w:rsid w:val="001750E4"/>
    <w:rsid w:val="001757F9"/>
    <w:rsid w:val="00176150"/>
    <w:rsid w:val="00176334"/>
    <w:rsid w:val="001806B1"/>
    <w:rsid w:val="001816C9"/>
    <w:rsid w:val="00182272"/>
    <w:rsid w:val="00183C43"/>
    <w:rsid w:val="00184297"/>
    <w:rsid w:val="00186C11"/>
    <w:rsid w:val="00187EB6"/>
    <w:rsid w:val="0019058D"/>
    <w:rsid w:val="00190841"/>
    <w:rsid w:val="00190EE5"/>
    <w:rsid w:val="0019513A"/>
    <w:rsid w:val="001958FF"/>
    <w:rsid w:val="00196E43"/>
    <w:rsid w:val="001A2420"/>
    <w:rsid w:val="001A2E89"/>
    <w:rsid w:val="001A6B15"/>
    <w:rsid w:val="001A6D2B"/>
    <w:rsid w:val="001B2D50"/>
    <w:rsid w:val="001B518A"/>
    <w:rsid w:val="001B6C8D"/>
    <w:rsid w:val="001C099A"/>
    <w:rsid w:val="001C39F4"/>
    <w:rsid w:val="001C6F6A"/>
    <w:rsid w:val="001D0150"/>
    <w:rsid w:val="001D1565"/>
    <w:rsid w:val="001D1E33"/>
    <w:rsid w:val="001D1F82"/>
    <w:rsid w:val="001D5AC5"/>
    <w:rsid w:val="001D6014"/>
    <w:rsid w:val="001D701C"/>
    <w:rsid w:val="001D70B5"/>
    <w:rsid w:val="001E4479"/>
    <w:rsid w:val="001F1FC6"/>
    <w:rsid w:val="001F2A1B"/>
    <w:rsid w:val="001F48D6"/>
    <w:rsid w:val="001F525F"/>
    <w:rsid w:val="001F5B0A"/>
    <w:rsid w:val="001F5E66"/>
    <w:rsid w:val="001F7D88"/>
    <w:rsid w:val="0020305B"/>
    <w:rsid w:val="00204352"/>
    <w:rsid w:val="00204B1D"/>
    <w:rsid w:val="00205BB7"/>
    <w:rsid w:val="00206102"/>
    <w:rsid w:val="0020746D"/>
    <w:rsid w:val="00210373"/>
    <w:rsid w:val="00210713"/>
    <w:rsid w:val="00212BC3"/>
    <w:rsid w:val="00214438"/>
    <w:rsid w:val="00215EDF"/>
    <w:rsid w:val="002162A9"/>
    <w:rsid w:val="002213DF"/>
    <w:rsid w:val="00221C47"/>
    <w:rsid w:val="00221EFC"/>
    <w:rsid w:val="0022251E"/>
    <w:rsid w:val="00223656"/>
    <w:rsid w:val="00224AF5"/>
    <w:rsid w:val="0022749D"/>
    <w:rsid w:val="00230C79"/>
    <w:rsid w:val="002314F6"/>
    <w:rsid w:val="00231AC0"/>
    <w:rsid w:val="00237A3D"/>
    <w:rsid w:val="00240787"/>
    <w:rsid w:val="00241850"/>
    <w:rsid w:val="00241A63"/>
    <w:rsid w:val="00242D97"/>
    <w:rsid w:val="00244916"/>
    <w:rsid w:val="00245DBB"/>
    <w:rsid w:val="00246C93"/>
    <w:rsid w:val="00247169"/>
    <w:rsid w:val="00250277"/>
    <w:rsid w:val="00252FC2"/>
    <w:rsid w:val="00254619"/>
    <w:rsid w:val="00261328"/>
    <w:rsid w:val="00263871"/>
    <w:rsid w:val="002639D5"/>
    <w:rsid w:val="00265C1C"/>
    <w:rsid w:val="0026630C"/>
    <w:rsid w:val="00271BCD"/>
    <w:rsid w:val="00273643"/>
    <w:rsid w:val="00274C3B"/>
    <w:rsid w:val="002800C3"/>
    <w:rsid w:val="002809F9"/>
    <w:rsid w:val="002821C2"/>
    <w:rsid w:val="002833C9"/>
    <w:rsid w:val="002836AA"/>
    <w:rsid w:val="00283AEC"/>
    <w:rsid w:val="00284BCE"/>
    <w:rsid w:val="00284E39"/>
    <w:rsid w:val="00287029"/>
    <w:rsid w:val="00287032"/>
    <w:rsid w:val="002873BD"/>
    <w:rsid w:val="002879C3"/>
    <w:rsid w:val="00287FA7"/>
    <w:rsid w:val="00290EBF"/>
    <w:rsid w:val="00291849"/>
    <w:rsid w:val="00291C08"/>
    <w:rsid w:val="00291D22"/>
    <w:rsid w:val="00293D56"/>
    <w:rsid w:val="00295116"/>
    <w:rsid w:val="00295D8C"/>
    <w:rsid w:val="0029683B"/>
    <w:rsid w:val="0029765C"/>
    <w:rsid w:val="002A17E4"/>
    <w:rsid w:val="002A1844"/>
    <w:rsid w:val="002A5C61"/>
    <w:rsid w:val="002B35C1"/>
    <w:rsid w:val="002B3608"/>
    <w:rsid w:val="002B56EC"/>
    <w:rsid w:val="002B749C"/>
    <w:rsid w:val="002C0902"/>
    <w:rsid w:val="002C1B2F"/>
    <w:rsid w:val="002C2FB3"/>
    <w:rsid w:val="002C48B1"/>
    <w:rsid w:val="002C639B"/>
    <w:rsid w:val="002C67A8"/>
    <w:rsid w:val="002D006C"/>
    <w:rsid w:val="002D117A"/>
    <w:rsid w:val="002D158E"/>
    <w:rsid w:val="002D6711"/>
    <w:rsid w:val="002D6CB4"/>
    <w:rsid w:val="002D6D07"/>
    <w:rsid w:val="002D7F04"/>
    <w:rsid w:val="002E0B4E"/>
    <w:rsid w:val="002E1D19"/>
    <w:rsid w:val="002E493F"/>
    <w:rsid w:val="002F3417"/>
    <w:rsid w:val="002F4274"/>
    <w:rsid w:val="002F5948"/>
    <w:rsid w:val="002F72DA"/>
    <w:rsid w:val="0030168B"/>
    <w:rsid w:val="00302D76"/>
    <w:rsid w:val="0030619D"/>
    <w:rsid w:val="0031059B"/>
    <w:rsid w:val="00310E0E"/>
    <w:rsid w:val="00311B0B"/>
    <w:rsid w:val="00312428"/>
    <w:rsid w:val="00314588"/>
    <w:rsid w:val="003172A7"/>
    <w:rsid w:val="0031777A"/>
    <w:rsid w:val="00317A31"/>
    <w:rsid w:val="00317B2B"/>
    <w:rsid w:val="00322091"/>
    <w:rsid w:val="00322188"/>
    <w:rsid w:val="00322600"/>
    <w:rsid w:val="0032380D"/>
    <w:rsid w:val="00323EF9"/>
    <w:rsid w:val="003241F0"/>
    <w:rsid w:val="0032588D"/>
    <w:rsid w:val="00326405"/>
    <w:rsid w:val="00326F9E"/>
    <w:rsid w:val="00327850"/>
    <w:rsid w:val="00330588"/>
    <w:rsid w:val="00330ABB"/>
    <w:rsid w:val="00331E18"/>
    <w:rsid w:val="00332DD5"/>
    <w:rsid w:val="00333318"/>
    <w:rsid w:val="00335822"/>
    <w:rsid w:val="003360F5"/>
    <w:rsid w:val="00337339"/>
    <w:rsid w:val="003376EF"/>
    <w:rsid w:val="00342DC3"/>
    <w:rsid w:val="00342EC1"/>
    <w:rsid w:val="00347293"/>
    <w:rsid w:val="00350F61"/>
    <w:rsid w:val="00354461"/>
    <w:rsid w:val="0035503E"/>
    <w:rsid w:val="00355D14"/>
    <w:rsid w:val="00361793"/>
    <w:rsid w:val="00361EFD"/>
    <w:rsid w:val="00363011"/>
    <w:rsid w:val="003634A7"/>
    <w:rsid w:val="003647EC"/>
    <w:rsid w:val="003652F6"/>
    <w:rsid w:val="0036687F"/>
    <w:rsid w:val="00367174"/>
    <w:rsid w:val="00367B88"/>
    <w:rsid w:val="00370AC5"/>
    <w:rsid w:val="003714A4"/>
    <w:rsid w:val="00374D3F"/>
    <w:rsid w:val="003754FE"/>
    <w:rsid w:val="003756C6"/>
    <w:rsid w:val="003758DF"/>
    <w:rsid w:val="003800F9"/>
    <w:rsid w:val="00381663"/>
    <w:rsid w:val="00382C8C"/>
    <w:rsid w:val="00383ABF"/>
    <w:rsid w:val="003847FE"/>
    <w:rsid w:val="00384E7E"/>
    <w:rsid w:val="00385179"/>
    <w:rsid w:val="00386DA3"/>
    <w:rsid w:val="0038731D"/>
    <w:rsid w:val="00387974"/>
    <w:rsid w:val="00392145"/>
    <w:rsid w:val="00393AF1"/>
    <w:rsid w:val="00395A1D"/>
    <w:rsid w:val="00395B4B"/>
    <w:rsid w:val="003975EC"/>
    <w:rsid w:val="003A1F3A"/>
    <w:rsid w:val="003A3696"/>
    <w:rsid w:val="003A6ECC"/>
    <w:rsid w:val="003B08C8"/>
    <w:rsid w:val="003B2ADE"/>
    <w:rsid w:val="003B69BC"/>
    <w:rsid w:val="003B6CDA"/>
    <w:rsid w:val="003B743A"/>
    <w:rsid w:val="003B7516"/>
    <w:rsid w:val="003C08F5"/>
    <w:rsid w:val="003C1606"/>
    <w:rsid w:val="003C2FAC"/>
    <w:rsid w:val="003C4E0E"/>
    <w:rsid w:val="003C7C7C"/>
    <w:rsid w:val="003D15E9"/>
    <w:rsid w:val="003D28D2"/>
    <w:rsid w:val="003D3418"/>
    <w:rsid w:val="003D6858"/>
    <w:rsid w:val="003D7746"/>
    <w:rsid w:val="003E3B1D"/>
    <w:rsid w:val="003E4989"/>
    <w:rsid w:val="003E51D4"/>
    <w:rsid w:val="003E5BC6"/>
    <w:rsid w:val="003E7C10"/>
    <w:rsid w:val="003F1611"/>
    <w:rsid w:val="003F26C6"/>
    <w:rsid w:val="003F4088"/>
    <w:rsid w:val="003F4C24"/>
    <w:rsid w:val="003F4D85"/>
    <w:rsid w:val="003F56C6"/>
    <w:rsid w:val="003F6099"/>
    <w:rsid w:val="0040427B"/>
    <w:rsid w:val="004045B4"/>
    <w:rsid w:val="00405067"/>
    <w:rsid w:val="00410706"/>
    <w:rsid w:val="00416983"/>
    <w:rsid w:val="00416C22"/>
    <w:rsid w:val="00421CF7"/>
    <w:rsid w:val="00425763"/>
    <w:rsid w:val="004308D1"/>
    <w:rsid w:val="0043198E"/>
    <w:rsid w:val="00431AE4"/>
    <w:rsid w:val="00432DFD"/>
    <w:rsid w:val="00434202"/>
    <w:rsid w:val="0043502D"/>
    <w:rsid w:val="0043514B"/>
    <w:rsid w:val="0043580E"/>
    <w:rsid w:val="00435AD0"/>
    <w:rsid w:val="0043666B"/>
    <w:rsid w:val="00436C63"/>
    <w:rsid w:val="00436CF3"/>
    <w:rsid w:val="00437FF0"/>
    <w:rsid w:val="004405A5"/>
    <w:rsid w:val="0044062F"/>
    <w:rsid w:val="00440991"/>
    <w:rsid w:val="0045114D"/>
    <w:rsid w:val="00457DA3"/>
    <w:rsid w:val="00461AD8"/>
    <w:rsid w:val="004620CD"/>
    <w:rsid w:val="00462778"/>
    <w:rsid w:val="00463AB8"/>
    <w:rsid w:val="00464E61"/>
    <w:rsid w:val="0047066F"/>
    <w:rsid w:val="0047184C"/>
    <w:rsid w:val="004728B0"/>
    <w:rsid w:val="00473535"/>
    <w:rsid w:val="0047365E"/>
    <w:rsid w:val="00474662"/>
    <w:rsid w:val="00476D60"/>
    <w:rsid w:val="0048467E"/>
    <w:rsid w:val="00486158"/>
    <w:rsid w:val="00486207"/>
    <w:rsid w:val="00487175"/>
    <w:rsid w:val="0049109A"/>
    <w:rsid w:val="004939FB"/>
    <w:rsid w:val="00495448"/>
    <w:rsid w:val="00495946"/>
    <w:rsid w:val="00495C5F"/>
    <w:rsid w:val="00496B19"/>
    <w:rsid w:val="004A0A0B"/>
    <w:rsid w:val="004A49EF"/>
    <w:rsid w:val="004B05F8"/>
    <w:rsid w:val="004B3066"/>
    <w:rsid w:val="004B3586"/>
    <w:rsid w:val="004B5184"/>
    <w:rsid w:val="004B5B8B"/>
    <w:rsid w:val="004B5BEF"/>
    <w:rsid w:val="004B7395"/>
    <w:rsid w:val="004B743D"/>
    <w:rsid w:val="004C1324"/>
    <w:rsid w:val="004C4831"/>
    <w:rsid w:val="004C61D4"/>
    <w:rsid w:val="004D0AA1"/>
    <w:rsid w:val="004D1FC1"/>
    <w:rsid w:val="004D77BF"/>
    <w:rsid w:val="004E1908"/>
    <w:rsid w:val="004E4020"/>
    <w:rsid w:val="004E4758"/>
    <w:rsid w:val="004E66FF"/>
    <w:rsid w:val="004E691F"/>
    <w:rsid w:val="004E76E7"/>
    <w:rsid w:val="004E78F8"/>
    <w:rsid w:val="004F1FFF"/>
    <w:rsid w:val="004F378A"/>
    <w:rsid w:val="004F3D52"/>
    <w:rsid w:val="004F4779"/>
    <w:rsid w:val="004F5EA3"/>
    <w:rsid w:val="004F637B"/>
    <w:rsid w:val="004F646A"/>
    <w:rsid w:val="004F7DC8"/>
    <w:rsid w:val="00501C0D"/>
    <w:rsid w:val="00501EC8"/>
    <w:rsid w:val="0050340D"/>
    <w:rsid w:val="00503EB6"/>
    <w:rsid w:val="005053A4"/>
    <w:rsid w:val="00505A57"/>
    <w:rsid w:val="0050761D"/>
    <w:rsid w:val="00510876"/>
    <w:rsid w:val="00512095"/>
    <w:rsid w:val="0052070D"/>
    <w:rsid w:val="0052078E"/>
    <w:rsid w:val="00521263"/>
    <w:rsid w:val="0052154C"/>
    <w:rsid w:val="0052157E"/>
    <w:rsid w:val="00521D12"/>
    <w:rsid w:val="00522604"/>
    <w:rsid w:val="00523463"/>
    <w:rsid w:val="005264CC"/>
    <w:rsid w:val="00530071"/>
    <w:rsid w:val="00530637"/>
    <w:rsid w:val="005364CD"/>
    <w:rsid w:val="005375AE"/>
    <w:rsid w:val="0054199C"/>
    <w:rsid w:val="005473DC"/>
    <w:rsid w:val="00551888"/>
    <w:rsid w:val="005521E4"/>
    <w:rsid w:val="0055393F"/>
    <w:rsid w:val="00555600"/>
    <w:rsid w:val="00557112"/>
    <w:rsid w:val="005613F1"/>
    <w:rsid w:val="00561C83"/>
    <w:rsid w:val="00561E42"/>
    <w:rsid w:val="005631D9"/>
    <w:rsid w:val="00563D40"/>
    <w:rsid w:val="0056473C"/>
    <w:rsid w:val="005648CD"/>
    <w:rsid w:val="00565461"/>
    <w:rsid w:val="00566821"/>
    <w:rsid w:val="00567679"/>
    <w:rsid w:val="0056781F"/>
    <w:rsid w:val="00567C3D"/>
    <w:rsid w:val="00570247"/>
    <w:rsid w:val="00571639"/>
    <w:rsid w:val="005741E2"/>
    <w:rsid w:val="00574A83"/>
    <w:rsid w:val="00575025"/>
    <w:rsid w:val="00576173"/>
    <w:rsid w:val="00576B66"/>
    <w:rsid w:val="0058086D"/>
    <w:rsid w:val="00580D18"/>
    <w:rsid w:val="00580FAC"/>
    <w:rsid w:val="00581284"/>
    <w:rsid w:val="00581802"/>
    <w:rsid w:val="005825B5"/>
    <w:rsid w:val="005844CE"/>
    <w:rsid w:val="00584517"/>
    <w:rsid w:val="00585013"/>
    <w:rsid w:val="00585CD0"/>
    <w:rsid w:val="0058723F"/>
    <w:rsid w:val="00590AFC"/>
    <w:rsid w:val="005918AC"/>
    <w:rsid w:val="00592CC1"/>
    <w:rsid w:val="00593D0A"/>
    <w:rsid w:val="00593F91"/>
    <w:rsid w:val="0059683A"/>
    <w:rsid w:val="00596CD6"/>
    <w:rsid w:val="00597029"/>
    <w:rsid w:val="00597422"/>
    <w:rsid w:val="00597548"/>
    <w:rsid w:val="005A003F"/>
    <w:rsid w:val="005A06F2"/>
    <w:rsid w:val="005A096D"/>
    <w:rsid w:val="005A42F3"/>
    <w:rsid w:val="005A5A04"/>
    <w:rsid w:val="005A6AA0"/>
    <w:rsid w:val="005A7990"/>
    <w:rsid w:val="005B1781"/>
    <w:rsid w:val="005B20F9"/>
    <w:rsid w:val="005B2BB3"/>
    <w:rsid w:val="005B2C67"/>
    <w:rsid w:val="005B3022"/>
    <w:rsid w:val="005B3274"/>
    <w:rsid w:val="005B414E"/>
    <w:rsid w:val="005B4A4D"/>
    <w:rsid w:val="005B54E2"/>
    <w:rsid w:val="005B6116"/>
    <w:rsid w:val="005B7D30"/>
    <w:rsid w:val="005C09C9"/>
    <w:rsid w:val="005C1FCC"/>
    <w:rsid w:val="005C3977"/>
    <w:rsid w:val="005C3CCA"/>
    <w:rsid w:val="005C6129"/>
    <w:rsid w:val="005D1E95"/>
    <w:rsid w:val="005D211C"/>
    <w:rsid w:val="005D2EB0"/>
    <w:rsid w:val="005E557D"/>
    <w:rsid w:val="005E609F"/>
    <w:rsid w:val="005E65B7"/>
    <w:rsid w:val="005E75D2"/>
    <w:rsid w:val="005E79C9"/>
    <w:rsid w:val="005E7C56"/>
    <w:rsid w:val="005F119C"/>
    <w:rsid w:val="005F3608"/>
    <w:rsid w:val="005F62F1"/>
    <w:rsid w:val="005F672E"/>
    <w:rsid w:val="005F6DB7"/>
    <w:rsid w:val="005F732B"/>
    <w:rsid w:val="005F754C"/>
    <w:rsid w:val="005F7D05"/>
    <w:rsid w:val="00600E36"/>
    <w:rsid w:val="006011E0"/>
    <w:rsid w:val="00601929"/>
    <w:rsid w:val="00601C73"/>
    <w:rsid w:val="006045D4"/>
    <w:rsid w:val="0060502D"/>
    <w:rsid w:val="0060530D"/>
    <w:rsid w:val="006056AC"/>
    <w:rsid w:val="0060685B"/>
    <w:rsid w:val="00607BD7"/>
    <w:rsid w:val="00613FD6"/>
    <w:rsid w:val="00614D97"/>
    <w:rsid w:val="00615FFD"/>
    <w:rsid w:val="006162DF"/>
    <w:rsid w:val="00621E15"/>
    <w:rsid w:val="0062254E"/>
    <w:rsid w:val="00623067"/>
    <w:rsid w:val="00623612"/>
    <w:rsid w:val="00625CE9"/>
    <w:rsid w:val="00627D56"/>
    <w:rsid w:val="00630566"/>
    <w:rsid w:val="00633010"/>
    <w:rsid w:val="00633F1C"/>
    <w:rsid w:val="00634501"/>
    <w:rsid w:val="006405D8"/>
    <w:rsid w:val="00640AA8"/>
    <w:rsid w:val="00640DB4"/>
    <w:rsid w:val="006434D1"/>
    <w:rsid w:val="00643773"/>
    <w:rsid w:val="00643DED"/>
    <w:rsid w:val="00644D1D"/>
    <w:rsid w:val="00646743"/>
    <w:rsid w:val="00646EEC"/>
    <w:rsid w:val="00647382"/>
    <w:rsid w:val="00650B9F"/>
    <w:rsid w:val="00652A2C"/>
    <w:rsid w:val="00654BB1"/>
    <w:rsid w:val="00655907"/>
    <w:rsid w:val="00656FA6"/>
    <w:rsid w:val="0066094C"/>
    <w:rsid w:val="0066154A"/>
    <w:rsid w:val="00663B96"/>
    <w:rsid w:val="006665AC"/>
    <w:rsid w:val="0066784C"/>
    <w:rsid w:val="00667DF8"/>
    <w:rsid w:val="00670E8C"/>
    <w:rsid w:val="006717EC"/>
    <w:rsid w:val="00673A19"/>
    <w:rsid w:val="006745FB"/>
    <w:rsid w:val="006776F1"/>
    <w:rsid w:val="00677CAE"/>
    <w:rsid w:val="006808E5"/>
    <w:rsid w:val="00680DF9"/>
    <w:rsid w:val="00681134"/>
    <w:rsid w:val="00681DFF"/>
    <w:rsid w:val="006834F3"/>
    <w:rsid w:val="0068421D"/>
    <w:rsid w:val="00686F32"/>
    <w:rsid w:val="00690CDF"/>
    <w:rsid w:val="00694C72"/>
    <w:rsid w:val="00697F22"/>
    <w:rsid w:val="006A0816"/>
    <w:rsid w:val="006A540D"/>
    <w:rsid w:val="006A5543"/>
    <w:rsid w:val="006A5B4C"/>
    <w:rsid w:val="006A5B96"/>
    <w:rsid w:val="006A5DDD"/>
    <w:rsid w:val="006A60FB"/>
    <w:rsid w:val="006A77D0"/>
    <w:rsid w:val="006B0315"/>
    <w:rsid w:val="006B1CDA"/>
    <w:rsid w:val="006B1E3E"/>
    <w:rsid w:val="006B2520"/>
    <w:rsid w:val="006B4966"/>
    <w:rsid w:val="006B75CE"/>
    <w:rsid w:val="006C5F2B"/>
    <w:rsid w:val="006C7BA1"/>
    <w:rsid w:val="006D047B"/>
    <w:rsid w:val="006D10AE"/>
    <w:rsid w:val="006D295A"/>
    <w:rsid w:val="006D5636"/>
    <w:rsid w:val="006E342A"/>
    <w:rsid w:val="006E3D62"/>
    <w:rsid w:val="006E4EFA"/>
    <w:rsid w:val="006E4F01"/>
    <w:rsid w:val="006E541F"/>
    <w:rsid w:val="006E6291"/>
    <w:rsid w:val="006F245F"/>
    <w:rsid w:val="006F5159"/>
    <w:rsid w:val="006F6F86"/>
    <w:rsid w:val="006F753F"/>
    <w:rsid w:val="006F7D36"/>
    <w:rsid w:val="0070182F"/>
    <w:rsid w:val="007032EF"/>
    <w:rsid w:val="00703AFF"/>
    <w:rsid w:val="0070585A"/>
    <w:rsid w:val="00705909"/>
    <w:rsid w:val="00706821"/>
    <w:rsid w:val="0070726D"/>
    <w:rsid w:val="007074A5"/>
    <w:rsid w:val="0071269B"/>
    <w:rsid w:val="007135D4"/>
    <w:rsid w:val="00714421"/>
    <w:rsid w:val="00714C27"/>
    <w:rsid w:val="00715A1F"/>
    <w:rsid w:val="00715D0B"/>
    <w:rsid w:val="0071601D"/>
    <w:rsid w:val="00720B7A"/>
    <w:rsid w:val="0072557F"/>
    <w:rsid w:val="00725A36"/>
    <w:rsid w:val="00725F62"/>
    <w:rsid w:val="00726584"/>
    <w:rsid w:val="00732989"/>
    <w:rsid w:val="007332EE"/>
    <w:rsid w:val="00733CB6"/>
    <w:rsid w:val="00734EAC"/>
    <w:rsid w:val="0073576F"/>
    <w:rsid w:val="00736A19"/>
    <w:rsid w:val="0074004B"/>
    <w:rsid w:val="00741F0A"/>
    <w:rsid w:val="00744299"/>
    <w:rsid w:val="00746D56"/>
    <w:rsid w:val="00750F14"/>
    <w:rsid w:val="00751C7A"/>
    <w:rsid w:val="00754868"/>
    <w:rsid w:val="00754DD4"/>
    <w:rsid w:val="00760A0B"/>
    <w:rsid w:val="00760E46"/>
    <w:rsid w:val="00761F6B"/>
    <w:rsid w:val="00763A45"/>
    <w:rsid w:val="007648F0"/>
    <w:rsid w:val="00772ECE"/>
    <w:rsid w:val="00773E0C"/>
    <w:rsid w:val="007750E2"/>
    <w:rsid w:val="00776529"/>
    <w:rsid w:val="007801CD"/>
    <w:rsid w:val="00780E74"/>
    <w:rsid w:val="00781816"/>
    <w:rsid w:val="007822C0"/>
    <w:rsid w:val="00784F57"/>
    <w:rsid w:val="00786929"/>
    <w:rsid w:val="00787AC8"/>
    <w:rsid w:val="00787AE0"/>
    <w:rsid w:val="007904E5"/>
    <w:rsid w:val="00791030"/>
    <w:rsid w:val="00791108"/>
    <w:rsid w:val="0079468A"/>
    <w:rsid w:val="007956A3"/>
    <w:rsid w:val="00795EDF"/>
    <w:rsid w:val="0079638F"/>
    <w:rsid w:val="007A120B"/>
    <w:rsid w:val="007A1B93"/>
    <w:rsid w:val="007A1B97"/>
    <w:rsid w:val="007A23AF"/>
    <w:rsid w:val="007A2907"/>
    <w:rsid w:val="007A2FCD"/>
    <w:rsid w:val="007A3A57"/>
    <w:rsid w:val="007A5404"/>
    <w:rsid w:val="007A6FB9"/>
    <w:rsid w:val="007B3833"/>
    <w:rsid w:val="007B4239"/>
    <w:rsid w:val="007B463D"/>
    <w:rsid w:val="007B551C"/>
    <w:rsid w:val="007B705D"/>
    <w:rsid w:val="007B72A0"/>
    <w:rsid w:val="007C0501"/>
    <w:rsid w:val="007C19E8"/>
    <w:rsid w:val="007C2AE8"/>
    <w:rsid w:val="007C3152"/>
    <w:rsid w:val="007C7A34"/>
    <w:rsid w:val="007D200A"/>
    <w:rsid w:val="007D2B2A"/>
    <w:rsid w:val="007D4BDC"/>
    <w:rsid w:val="007E02E3"/>
    <w:rsid w:val="007E2363"/>
    <w:rsid w:val="007E4218"/>
    <w:rsid w:val="007E49E4"/>
    <w:rsid w:val="007E5031"/>
    <w:rsid w:val="007E70E3"/>
    <w:rsid w:val="007E7F85"/>
    <w:rsid w:val="007F0648"/>
    <w:rsid w:val="007F0DFB"/>
    <w:rsid w:val="007F1AF6"/>
    <w:rsid w:val="007F2978"/>
    <w:rsid w:val="007F4443"/>
    <w:rsid w:val="00801F7C"/>
    <w:rsid w:val="0080267F"/>
    <w:rsid w:val="00804FB3"/>
    <w:rsid w:val="00805008"/>
    <w:rsid w:val="00812096"/>
    <w:rsid w:val="008126F0"/>
    <w:rsid w:val="00812737"/>
    <w:rsid w:val="008129FF"/>
    <w:rsid w:val="00812AB0"/>
    <w:rsid w:val="008145EA"/>
    <w:rsid w:val="008177EB"/>
    <w:rsid w:val="00817D4D"/>
    <w:rsid w:val="0082002A"/>
    <w:rsid w:val="0082203E"/>
    <w:rsid w:val="008223A3"/>
    <w:rsid w:val="00822940"/>
    <w:rsid w:val="0082355F"/>
    <w:rsid w:val="008259B7"/>
    <w:rsid w:val="00830B13"/>
    <w:rsid w:val="00830EE3"/>
    <w:rsid w:val="00832E31"/>
    <w:rsid w:val="00832FC2"/>
    <w:rsid w:val="008364D5"/>
    <w:rsid w:val="008411A0"/>
    <w:rsid w:val="0084237C"/>
    <w:rsid w:val="00842410"/>
    <w:rsid w:val="008449CE"/>
    <w:rsid w:val="00845746"/>
    <w:rsid w:val="008463E3"/>
    <w:rsid w:val="00847762"/>
    <w:rsid w:val="00847768"/>
    <w:rsid w:val="00847AA5"/>
    <w:rsid w:val="00847B00"/>
    <w:rsid w:val="008517A7"/>
    <w:rsid w:val="008560C0"/>
    <w:rsid w:val="00860502"/>
    <w:rsid w:val="00861A1C"/>
    <w:rsid w:val="00863113"/>
    <w:rsid w:val="008633FF"/>
    <w:rsid w:val="008643C5"/>
    <w:rsid w:val="00865EA0"/>
    <w:rsid w:val="00867C8B"/>
    <w:rsid w:val="00872012"/>
    <w:rsid w:val="00873638"/>
    <w:rsid w:val="0087423C"/>
    <w:rsid w:val="00874835"/>
    <w:rsid w:val="00874A19"/>
    <w:rsid w:val="0087502E"/>
    <w:rsid w:val="008750C9"/>
    <w:rsid w:val="00875F28"/>
    <w:rsid w:val="0087686B"/>
    <w:rsid w:val="00876AD2"/>
    <w:rsid w:val="00882403"/>
    <w:rsid w:val="0088291A"/>
    <w:rsid w:val="00883994"/>
    <w:rsid w:val="00886D03"/>
    <w:rsid w:val="008874A0"/>
    <w:rsid w:val="0089049A"/>
    <w:rsid w:val="0089105A"/>
    <w:rsid w:val="00891CDC"/>
    <w:rsid w:val="008979DC"/>
    <w:rsid w:val="00897A89"/>
    <w:rsid w:val="00897DFE"/>
    <w:rsid w:val="008A0342"/>
    <w:rsid w:val="008A108A"/>
    <w:rsid w:val="008A1696"/>
    <w:rsid w:val="008A1D8A"/>
    <w:rsid w:val="008A3668"/>
    <w:rsid w:val="008A3B1D"/>
    <w:rsid w:val="008A4B11"/>
    <w:rsid w:val="008A752B"/>
    <w:rsid w:val="008B0F55"/>
    <w:rsid w:val="008B2225"/>
    <w:rsid w:val="008B29E4"/>
    <w:rsid w:val="008B3395"/>
    <w:rsid w:val="008B3BE1"/>
    <w:rsid w:val="008B5BC7"/>
    <w:rsid w:val="008C74AF"/>
    <w:rsid w:val="008D0547"/>
    <w:rsid w:val="008D3686"/>
    <w:rsid w:val="008D53C6"/>
    <w:rsid w:val="008D6D30"/>
    <w:rsid w:val="008E00A4"/>
    <w:rsid w:val="008E010E"/>
    <w:rsid w:val="008E0237"/>
    <w:rsid w:val="008E1F4F"/>
    <w:rsid w:val="008E22AE"/>
    <w:rsid w:val="008E3F06"/>
    <w:rsid w:val="008E42CB"/>
    <w:rsid w:val="008E506B"/>
    <w:rsid w:val="008E6861"/>
    <w:rsid w:val="008E7551"/>
    <w:rsid w:val="008F0275"/>
    <w:rsid w:val="008F2838"/>
    <w:rsid w:val="008F4CFD"/>
    <w:rsid w:val="008F6D4E"/>
    <w:rsid w:val="00901C44"/>
    <w:rsid w:val="00904348"/>
    <w:rsid w:val="009049CA"/>
    <w:rsid w:val="009051CF"/>
    <w:rsid w:val="009062C0"/>
    <w:rsid w:val="00907A5F"/>
    <w:rsid w:val="0091064B"/>
    <w:rsid w:val="009116DD"/>
    <w:rsid w:val="00913830"/>
    <w:rsid w:val="009154F2"/>
    <w:rsid w:val="00915AF7"/>
    <w:rsid w:val="00916EC8"/>
    <w:rsid w:val="009172EB"/>
    <w:rsid w:val="00921BBA"/>
    <w:rsid w:val="00921EB0"/>
    <w:rsid w:val="0092443D"/>
    <w:rsid w:val="00924AD8"/>
    <w:rsid w:val="00926C82"/>
    <w:rsid w:val="00927C2B"/>
    <w:rsid w:val="00930352"/>
    <w:rsid w:val="00931AE7"/>
    <w:rsid w:val="009321B4"/>
    <w:rsid w:val="00932E67"/>
    <w:rsid w:val="00933079"/>
    <w:rsid w:val="009352A0"/>
    <w:rsid w:val="00937ECD"/>
    <w:rsid w:val="009410A3"/>
    <w:rsid w:val="00942C1D"/>
    <w:rsid w:val="00943556"/>
    <w:rsid w:val="0094750D"/>
    <w:rsid w:val="00947EB8"/>
    <w:rsid w:val="00950938"/>
    <w:rsid w:val="00951B96"/>
    <w:rsid w:val="00953240"/>
    <w:rsid w:val="00954850"/>
    <w:rsid w:val="00954A0A"/>
    <w:rsid w:val="00955066"/>
    <w:rsid w:val="00956FD2"/>
    <w:rsid w:val="00961B18"/>
    <w:rsid w:val="00961FE3"/>
    <w:rsid w:val="00963C5A"/>
    <w:rsid w:val="00966113"/>
    <w:rsid w:val="009702AB"/>
    <w:rsid w:val="00970532"/>
    <w:rsid w:val="009717CB"/>
    <w:rsid w:val="009736BC"/>
    <w:rsid w:val="00973E76"/>
    <w:rsid w:val="0097594B"/>
    <w:rsid w:val="009759D7"/>
    <w:rsid w:val="00975BDD"/>
    <w:rsid w:val="00990927"/>
    <w:rsid w:val="00994954"/>
    <w:rsid w:val="00995540"/>
    <w:rsid w:val="009957FB"/>
    <w:rsid w:val="009960DD"/>
    <w:rsid w:val="00996207"/>
    <w:rsid w:val="00996685"/>
    <w:rsid w:val="009A05B3"/>
    <w:rsid w:val="009A2E1A"/>
    <w:rsid w:val="009A3879"/>
    <w:rsid w:val="009A3CD9"/>
    <w:rsid w:val="009A5D63"/>
    <w:rsid w:val="009A630D"/>
    <w:rsid w:val="009A639F"/>
    <w:rsid w:val="009B0322"/>
    <w:rsid w:val="009B0AC9"/>
    <w:rsid w:val="009B2F95"/>
    <w:rsid w:val="009B54DE"/>
    <w:rsid w:val="009B5CA9"/>
    <w:rsid w:val="009B74BC"/>
    <w:rsid w:val="009C16C0"/>
    <w:rsid w:val="009C1D0F"/>
    <w:rsid w:val="009C20EB"/>
    <w:rsid w:val="009C292E"/>
    <w:rsid w:val="009C38F6"/>
    <w:rsid w:val="009C3F95"/>
    <w:rsid w:val="009C4051"/>
    <w:rsid w:val="009C40E1"/>
    <w:rsid w:val="009C584C"/>
    <w:rsid w:val="009C6DD7"/>
    <w:rsid w:val="009C7074"/>
    <w:rsid w:val="009D0AA6"/>
    <w:rsid w:val="009D65C9"/>
    <w:rsid w:val="009D6692"/>
    <w:rsid w:val="009D6E77"/>
    <w:rsid w:val="009D6F19"/>
    <w:rsid w:val="009E0779"/>
    <w:rsid w:val="009E17B0"/>
    <w:rsid w:val="009E1C5F"/>
    <w:rsid w:val="009E448C"/>
    <w:rsid w:val="009E49CA"/>
    <w:rsid w:val="009E7BAF"/>
    <w:rsid w:val="009F0436"/>
    <w:rsid w:val="009F17ED"/>
    <w:rsid w:val="009F19AB"/>
    <w:rsid w:val="009F3461"/>
    <w:rsid w:val="00A026BD"/>
    <w:rsid w:val="00A029DA"/>
    <w:rsid w:val="00A04A2E"/>
    <w:rsid w:val="00A04D90"/>
    <w:rsid w:val="00A060B9"/>
    <w:rsid w:val="00A1075C"/>
    <w:rsid w:val="00A13043"/>
    <w:rsid w:val="00A142C1"/>
    <w:rsid w:val="00A15220"/>
    <w:rsid w:val="00A164D8"/>
    <w:rsid w:val="00A16B5B"/>
    <w:rsid w:val="00A21996"/>
    <w:rsid w:val="00A2287D"/>
    <w:rsid w:val="00A23A89"/>
    <w:rsid w:val="00A2472C"/>
    <w:rsid w:val="00A2678F"/>
    <w:rsid w:val="00A27AC8"/>
    <w:rsid w:val="00A32197"/>
    <w:rsid w:val="00A32C52"/>
    <w:rsid w:val="00A33F18"/>
    <w:rsid w:val="00A34292"/>
    <w:rsid w:val="00A342AA"/>
    <w:rsid w:val="00A354C9"/>
    <w:rsid w:val="00A3625D"/>
    <w:rsid w:val="00A37439"/>
    <w:rsid w:val="00A37A77"/>
    <w:rsid w:val="00A37CAA"/>
    <w:rsid w:val="00A41835"/>
    <w:rsid w:val="00A459E5"/>
    <w:rsid w:val="00A45D88"/>
    <w:rsid w:val="00A524C2"/>
    <w:rsid w:val="00A52911"/>
    <w:rsid w:val="00A52D02"/>
    <w:rsid w:val="00A53E60"/>
    <w:rsid w:val="00A5443F"/>
    <w:rsid w:val="00A55537"/>
    <w:rsid w:val="00A5654E"/>
    <w:rsid w:val="00A56714"/>
    <w:rsid w:val="00A576A0"/>
    <w:rsid w:val="00A60EA0"/>
    <w:rsid w:val="00A611D3"/>
    <w:rsid w:val="00A61558"/>
    <w:rsid w:val="00A658B7"/>
    <w:rsid w:val="00A701F4"/>
    <w:rsid w:val="00A717A7"/>
    <w:rsid w:val="00A722A9"/>
    <w:rsid w:val="00A72F5A"/>
    <w:rsid w:val="00A7599D"/>
    <w:rsid w:val="00A84A3A"/>
    <w:rsid w:val="00A85187"/>
    <w:rsid w:val="00A904C6"/>
    <w:rsid w:val="00A92442"/>
    <w:rsid w:val="00A927CC"/>
    <w:rsid w:val="00A93C8F"/>
    <w:rsid w:val="00A95A47"/>
    <w:rsid w:val="00A963B7"/>
    <w:rsid w:val="00A970B4"/>
    <w:rsid w:val="00AA1054"/>
    <w:rsid w:val="00AA1890"/>
    <w:rsid w:val="00AA1FDA"/>
    <w:rsid w:val="00AA2633"/>
    <w:rsid w:val="00AA4B68"/>
    <w:rsid w:val="00AA513F"/>
    <w:rsid w:val="00AB1469"/>
    <w:rsid w:val="00AB199B"/>
    <w:rsid w:val="00AB2F16"/>
    <w:rsid w:val="00AB472B"/>
    <w:rsid w:val="00AB488F"/>
    <w:rsid w:val="00AB4FE4"/>
    <w:rsid w:val="00AB5D0F"/>
    <w:rsid w:val="00AC14CD"/>
    <w:rsid w:val="00AC1577"/>
    <w:rsid w:val="00AC3CA8"/>
    <w:rsid w:val="00AC471A"/>
    <w:rsid w:val="00AC629E"/>
    <w:rsid w:val="00AD1227"/>
    <w:rsid w:val="00AD3502"/>
    <w:rsid w:val="00AD4050"/>
    <w:rsid w:val="00AD4812"/>
    <w:rsid w:val="00AD4E84"/>
    <w:rsid w:val="00AD5CEF"/>
    <w:rsid w:val="00AD659D"/>
    <w:rsid w:val="00AD661D"/>
    <w:rsid w:val="00AE036E"/>
    <w:rsid w:val="00AE05AC"/>
    <w:rsid w:val="00AE0BFC"/>
    <w:rsid w:val="00AE13C6"/>
    <w:rsid w:val="00AE1D20"/>
    <w:rsid w:val="00AE24B6"/>
    <w:rsid w:val="00AE3CEA"/>
    <w:rsid w:val="00AE46DC"/>
    <w:rsid w:val="00AE5D45"/>
    <w:rsid w:val="00AE7D3A"/>
    <w:rsid w:val="00AF144B"/>
    <w:rsid w:val="00AF40B6"/>
    <w:rsid w:val="00AF7762"/>
    <w:rsid w:val="00B02523"/>
    <w:rsid w:val="00B050CE"/>
    <w:rsid w:val="00B05232"/>
    <w:rsid w:val="00B052D2"/>
    <w:rsid w:val="00B14F94"/>
    <w:rsid w:val="00B15768"/>
    <w:rsid w:val="00B15FAB"/>
    <w:rsid w:val="00B169A0"/>
    <w:rsid w:val="00B16C0D"/>
    <w:rsid w:val="00B16DA4"/>
    <w:rsid w:val="00B17322"/>
    <w:rsid w:val="00B2130E"/>
    <w:rsid w:val="00B215D6"/>
    <w:rsid w:val="00B229F7"/>
    <w:rsid w:val="00B22EAC"/>
    <w:rsid w:val="00B230A2"/>
    <w:rsid w:val="00B244D7"/>
    <w:rsid w:val="00B306B8"/>
    <w:rsid w:val="00B30AF3"/>
    <w:rsid w:val="00B324CA"/>
    <w:rsid w:val="00B32D12"/>
    <w:rsid w:val="00B3384F"/>
    <w:rsid w:val="00B34422"/>
    <w:rsid w:val="00B348B1"/>
    <w:rsid w:val="00B34C58"/>
    <w:rsid w:val="00B34CB7"/>
    <w:rsid w:val="00B35D36"/>
    <w:rsid w:val="00B37050"/>
    <w:rsid w:val="00B374DE"/>
    <w:rsid w:val="00B41A47"/>
    <w:rsid w:val="00B42E43"/>
    <w:rsid w:val="00B43324"/>
    <w:rsid w:val="00B50F0D"/>
    <w:rsid w:val="00B50FF3"/>
    <w:rsid w:val="00B5189C"/>
    <w:rsid w:val="00B5337E"/>
    <w:rsid w:val="00B542FF"/>
    <w:rsid w:val="00B54946"/>
    <w:rsid w:val="00B553E0"/>
    <w:rsid w:val="00B557A6"/>
    <w:rsid w:val="00B57360"/>
    <w:rsid w:val="00B600E8"/>
    <w:rsid w:val="00B6159C"/>
    <w:rsid w:val="00B64A5D"/>
    <w:rsid w:val="00B66D59"/>
    <w:rsid w:val="00B67AF8"/>
    <w:rsid w:val="00B67FE4"/>
    <w:rsid w:val="00B72121"/>
    <w:rsid w:val="00B741BE"/>
    <w:rsid w:val="00B7662C"/>
    <w:rsid w:val="00B77646"/>
    <w:rsid w:val="00B813E1"/>
    <w:rsid w:val="00B845F3"/>
    <w:rsid w:val="00B84663"/>
    <w:rsid w:val="00B858EC"/>
    <w:rsid w:val="00B85D30"/>
    <w:rsid w:val="00B87919"/>
    <w:rsid w:val="00B87B17"/>
    <w:rsid w:val="00B91DAF"/>
    <w:rsid w:val="00B92924"/>
    <w:rsid w:val="00B930E3"/>
    <w:rsid w:val="00B93675"/>
    <w:rsid w:val="00BA31A3"/>
    <w:rsid w:val="00BA4722"/>
    <w:rsid w:val="00BA4C33"/>
    <w:rsid w:val="00BA4E1C"/>
    <w:rsid w:val="00BA5EBC"/>
    <w:rsid w:val="00BB01F5"/>
    <w:rsid w:val="00BB205D"/>
    <w:rsid w:val="00BB29B7"/>
    <w:rsid w:val="00BB305C"/>
    <w:rsid w:val="00BB3B68"/>
    <w:rsid w:val="00BB3F54"/>
    <w:rsid w:val="00BB4D1A"/>
    <w:rsid w:val="00BB50DE"/>
    <w:rsid w:val="00BB5727"/>
    <w:rsid w:val="00BB5762"/>
    <w:rsid w:val="00BC09E1"/>
    <w:rsid w:val="00BC0DCE"/>
    <w:rsid w:val="00BC1DBE"/>
    <w:rsid w:val="00BC3A7E"/>
    <w:rsid w:val="00BC600B"/>
    <w:rsid w:val="00BC7571"/>
    <w:rsid w:val="00BD040F"/>
    <w:rsid w:val="00BD0BE6"/>
    <w:rsid w:val="00BD13CD"/>
    <w:rsid w:val="00BD148A"/>
    <w:rsid w:val="00BD358B"/>
    <w:rsid w:val="00BD4C99"/>
    <w:rsid w:val="00BD633F"/>
    <w:rsid w:val="00BE0CB4"/>
    <w:rsid w:val="00BE0DCB"/>
    <w:rsid w:val="00BE0FC6"/>
    <w:rsid w:val="00BE172C"/>
    <w:rsid w:val="00BE3298"/>
    <w:rsid w:val="00BE34BF"/>
    <w:rsid w:val="00BE3E9C"/>
    <w:rsid w:val="00BF0149"/>
    <w:rsid w:val="00BF1586"/>
    <w:rsid w:val="00BF2225"/>
    <w:rsid w:val="00BF2521"/>
    <w:rsid w:val="00BF37F7"/>
    <w:rsid w:val="00BF5A0E"/>
    <w:rsid w:val="00BF6337"/>
    <w:rsid w:val="00BF731F"/>
    <w:rsid w:val="00C00DE1"/>
    <w:rsid w:val="00C01C2B"/>
    <w:rsid w:val="00C034F0"/>
    <w:rsid w:val="00C03A43"/>
    <w:rsid w:val="00C03DEF"/>
    <w:rsid w:val="00C04022"/>
    <w:rsid w:val="00C0522B"/>
    <w:rsid w:val="00C055AF"/>
    <w:rsid w:val="00C06A18"/>
    <w:rsid w:val="00C073E6"/>
    <w:rsid w:val="00C13359"/>
    <w:rsid w:val="00C13835"/>
    <w:rsid w:val="00C13F3C"/>
    <w:rsid w:val="00C14685"/>
    <w:rsid w:val="00C162FF"/>
    <w:rsid w:val="00C16DF5"/>
    <w:rsid w:val="00C16ECC"/>
    <w:rsid w:val="00C210B7"/>
    <w:rsid w:val="00C21C60"/>
    <w:rsid w:val="00C22226"/>
    <w:rsid w:val="00C2478E"/>
    <w:rsid w:val="00C24901"/>
    <w:rsid w:val="00C2639C"/>
    <w:rsid w:val="00C30EBD"/>
    <w:rsid w:val="00C31F31"/>
    <w:rsid w:val="00C32750"/>
    <w:rsid w:val="00C34BA0"/>
    <w:rsid w:val="00C3519A"/>
    <w:rsid w:val="00C35A53"/>
    <w:rsid w:val="00C365DA"/>
    <w:rsid w:val="00C36E0E"/>
    <w:rsid w:val="00C417CF"/>
    <w:rsid w:val="00C41EBA"/>
    <w:rsid w:val="00C421CB"/>
    <w:rsid w:val="00C426A1"/>
    <w:rsid w:val="00C435C1"/>
    <w:rsid w:val="00C44345"/>
    <w:rsid w:val="00C44675"/>
    <w:rsid w:val="00C44F58"/>
    <w:rsid w:val="00C45750"/>
    <w:rsid w:val="00C45E64"/>
    <w:rsid w:val="00C50A2D"/>
    <w:rsid w:val="00C51B0E"/>
    <w:rsid w:val="00C55078"/>
    <w:rsid w:val="00C556AD"/>
    <w:rsid w:val="00C5633A"/>
    <w:rsid w:val="00C57284"/>
    <w:rsid w:val="00C60255"/>
    <w:rsid w:val="00C60C4C"/>
    <w:rsid w:val="00C628AC"/>
    <w:rsid w:val="00C64591"/>
    <w:rsid w:val="00C65041"/>
    <w:rsid w:val="00C65CF5"/>
    <w:rsid w:val="00C66F5D"/>
    <w:rsid w:val="00C673CF"/>
    <w:rsid w:val="00C71F0D"/>
    <w:rsid w:val="00C729A9"/>
    <w:rsid w:val="00C72A0F"/>
    <w:rsid w:val="00C73810"/>
    <w:rsid w:val="00C73E9F"/>
    <w:rsid w:val="00C75AC1"/>
    <w:rsid w:val="00C774C2"/>
    <w:rsid w:val="00C816D3"/>
    <w:rsid w:val="00C8192C"/>
    <w:rsid w:val="00C83E4D"/>
    <w:rsid w:val="00C85FA8"/>
    <w:rsid w:val="00C8665F"/>
    <w:rsid w:val="00C86AC0"/>
    <w:rsid w:val="00C87228"/>
    <w:rsid w:val="00C87557"/>
    <w:rsid w:val="00C915F8"/>
    <w:rsid w:val="00C92357"/>
    <w:rsid w:val="00C92AF0"/>
    <w:rsid w:val="00C94DD6"/>
    <w:rsid w:val="00C96930"/>
    <w:rsid w:val="00CA23D6"/>
    <w:rsid w:val="00CA2EEC"/>
    <w:rsid w:val="00CA585E"/>
    <w:rsid w:val="00CA60F3"/>
    <w:rsid w:val="00CB096E"/>
    <w:rsid w:val="00CB272D"/>
    <w:rsid w:val="00CB3BED"/>
    <w:rsid w:val="00CB5296"/>
    <w:rsid w:val="00CB5B89"/>
    <w:rsid w:val="00CB7328"/>
    <w:rsid w:val="00CC0444"/>
    <w:rsid w:val="00CC3A1D"/>
    <w:rsid w:val="00CD0103"/>
    <w:rsid w:val="00CD0439"/>
    <w:rsid w:val="00CD04C9"/>
    <w:rsid w:val="00CD39C7"/>
    <w:rsid w:val="00CD4520"/>
    <w:rsid w:val="00CD6625"/>
    <w:rsid w:val="00CD7231"/>
    <w:rsid w:val="00CD7821"/>
    <w:rsid w:val="00CE0716"/>
    <w:rsid w:val="00CE0F69"/>
    <w:rsid w:val="00CE1D14"/>
    <w:rsid w:val="00CE29F1"/>
    <w:rsid w:val="00CE2C3E"/>
    <w:rsid w:val="00CE3E45"/>
    <w:rsid w:val="00CE515B"/>
    <w:rsid w:val="00CE66FB"/>
    <w:rsid w:val="00CF153A"/>
    <w:rsid w:val="00CF2BB1"/>
    <w:rsid w:val="00CF4631"/>
    <w:rsid w:val="00CF56B5"/>
    <w:rsid w:val="00CF7E7A"/>
    <w:rsid w:val="00D0104D"/>
    <w:rsid w:val="00D01125"/>
    <w:rsid w:val="00D0192E"/>
    <w:rsid w:val="00D03F50"/>
    <w:rsid w:val="00D05949"/>
    <w:rsid w:val="00D11F3B"/>
    <w:rsid w:val="00D12843"/>
    <w:rsid w:val="00D13C43"/>
    <w:rsid w:val="00D13C44"/>
    <w:rsid w:val="00D144AA"/>
    <w:rsid w:val="00D14782"/>
    <w:rsid w:val="00D15015"/>
    <w:rsid w:val="00D16317"/>
    <w:rsid w:val="00D17537"/>
    <w:rsid w:val="00D20C89"/>
    <w:rsid w:val="00D212EA"/>
    <w:rsid w:val="00D236BA"/>
    <w:rsid w:val="00D24203"/>
    <w:rsid w:val="00D263DD"/>
    <w:rsid w:val="00D265F5"/>
    <w:rsid w:val="00D26DB4"/>
    <w:rsid w:val="00D30E09"/>
    <w:rsid w:val="00D3211C"/>
    <w:rsid w:val="00D37640"/>
    <w:rsid w:val="00D4104E"/>
    <w:rsid w:val="00D4194F"/>
    <w:rsid w:val="00D437F5"/>
    <w:rsid w:val="00D44B47"/>
    <w:rsid w:val="00D45A61"/>
    <w:rsid w:val="00D4743E"/>
    <w:rsid w:val="00D4761F"/>
    <w:rsid w:val="00D51A7E"/>
    <w:rsid w:val="00D51AF9"/>
    <w:rsid w:val="00D51DB2"/>
    <w:rsid w:val="00D52411"/>
    <w:rsid w:val="00D535F7"/>
    <w:rsid w:val="00D55B9B"/>
    <w:rsid w:val="00D560BC"/>
    <w:rsid w:val="00D6145D"/>
    <w:rsid w:val="00D625D2"/>
    <w:rsid w:val="00D629A4"/>
    <w:rsid w:val="00D62E50"/>
    <w:rsid w:val="00D63086"/>
    <w:rsid w:val="00D635B7"/>
    <w:rsid w:val="00D64F30"/>
    <w:rsid w:val="00D657F3"/>
    <w:rsid w:val="00D67C57"/>
    <w:rsid w:val="00D72212"/>
    <w:rsid w:val="00D725D5"/>
    <w:rsid w:val="00D7352D"/>
    <w:rsid w:val="00D73B90"/>
    <w:rsid w:val="00D7487D"/>
    <w:rsid w:val="00D809B0"/>
    <w:rsid w:val="00D81F15"/>
    <w:rsid w:val="00D82EF8"/>
    <w:rsid w:val="00D84F78"/>
    <w:rsid w:val="00D854EC"/>
    <w:rsid w:val="00D858B6"/>
    <w:rsid w:val="00D90282"/>
    <w:rsid w:val="00D940CA"/>
    <w:rsid w:val="00D94B3D"/>
    <w:rsid w:val="00D9568C"/>
    <w:rsid w:val="00D95754"/>
    <w:rsid w:val="00DA0701"/>
    <w:rsid w:val="00DA0957"/>
    <w:rsid w:val="00DA0C2C"/>
    <w:rsid w:val="00DA1D28"/>
    <w:rsid w:val="00DA221C"/>
    <w:rsid w:val="00DA32FE"/>
    <w:rsid w:val="00DA3F16"/>
    <w:rsid w:val="00DA429B"/>
    <w:rsid w:val="00DA47A0"/>
    <w:rsid w:val="00DA487F"/>
    <w:rsid w:val="00DB0275"/>
    <w:rsid w:val="00DB07F8"/>
    <w:rsid w:val="00DB0C30"/>
    <w:rsid w:val="00DB1475"/>
    <w:rsid w:val="00DB1E83"/>
    <w:rsid w:val="00DC1FA4"/>
    <w:rsid w:val="00DC3EBC"/>
    <w:rsid w:val="00DC499A"/>
    <w:rsid w:val="00DC4AE8"/>
    <w:rsid w:val="00DC4E6E"/>
    <w:rsid w:val="00DC5073"/>
    <w:rsid w:val="00DC5D47"/>
    <w:rsid w:val="00DC5F7C"/>
    <w:rsid w:val="00DC6366"/>
    <w:rsid w:val="00DC63A6"/>
    <w:rsid w:val="00DC6F87"/>
    <w:rsid w:val="00DC7B38"/>
    <w:rsid w:val="00DD0738"/>
    <w:rsid w:val="00DD1A49"/>
    <w:rsid w:val="00DD399A"/>
    <w:rsid w:val="00DD3C91"/>
    <w:rsid w:val="00DD53F4"/>
    <w:rsid w:val="00DE0F6C"/>
    <w:rsid w:val="00DE27D2"/>
    <w:rsid w:val="00DE2B55"/>
    <w:rsid w:val="00DF613D"/>
    <w:rsid w:val="00E0465A"/>
    <w:rsid w:val="00E07554"/>
    <w:rsid w:val="00E11D4A"/>
    <w:rsid w:val="00E13040"/>
    <w:rsid w:val="00E1336D"/>
    <w:rsid w:val="00E1370F"/>
    <w:rsid w:val="00E141F2"/>
    <w:rsid w:val="00E14657"/>
    <w:rsid w:val="00E154D6"/>
    <w:rsid w:val="00E20337"/>
    <w:rsid w:val="00E20D11"/>
    <w:rsid w:val="00E249D7"/>
    <w:rsid w:val="00E24C4F"/>
    <w:rsid w:val="00E24F3B"/>
    <w:rsid w:val="00E25EDC"/>
    <w:rsid w:val="00E26994"/>
    <w:rsid w:val="00E27DCF"/>
    <w:rsid w:val="00E3028A"/>
    <w:rsid w:val="00E311F5"/>
    <w:rsid w:val="00E31A9B"/>
    <w:rsid w:val="00E344BA"/>
    <w:rsid w:val="00E346F1"/>
    <w:rsid w:val="00E34AA0"/>
    <w:rsid w:val="00E35C05"/>
    <w:rsid w:val="00E35F46"/>
    <w:rsid w:val="00E403FA"/>
    <w:rsid w:val="00E42E95"/>
    <w:rsid w:val="00E442F4"/>
    <w:rsid w:val="00E45164"/>
    <w:rsid w:val="00E455BA"/>
    <w:rsid w:val="00E46671"/>
    <w:rsid w:val="00E46DAB"/>
    <w:rsid w:val="00E46DD1"/>
    <w:rsid w:val="00E4707F"/>
    <w:rsid w:val="00E47214"/>
    <w:rsid w:val="00E47229"/>
    <w:rsid w:val="00E472B4"/>
    <w:rsid w:val="00E5129C"/>
    <w:rsid w:val="00E51407"/>
    <w:rsid w:val="00E5255F"/>
    <w:rsid w:val="00E52A2B"/>
    <w:rsid w:val="00E53B48"/>
    <w:rsid w:val="00E545E2"/>
    <w:rsid w:val="00E54942"/>
    <w:rsid w:val="00E54ABC"/>
    <w:rsid w:val="00E55104"/>
    <w:rsid w:val="00E563E6"/>
    <w:rsid w:val="00E5645E"/>
    <w:rsid w:val="00E576FC"/>
    <w:rsid w:val="00E6126F"/>
    <w:rsid w:val="00E617D9"/>
    <w:rsid w:val="00E617DA"/>
    <w:rsid w:val="00E61B22"/>
    <w:rsid w:val="00E61F8C"/>
    <w:rsid w:val="00E6241B"/>
    <w:rsid w:val="00E62C0E"/>
    <w:rsid w:val="00E63FD4"/>
    <w:rsid w:val="00E64184"/>
    <w:rsid w:val="00E71039"/>
    <w:rsid w:val="00E71E1F"/>
    <w:rsid w:val="00E724BB"/>
    <w:rsid w:val="00E74808"/>
    <w:rsid w:val="00E7559A"/>
    <w:rsid w:val="00E75D6E"/>
    <w:rsid w:val="00E76819"/>
    <w:rsid w:val="00E76924"/>
    <w:rsid w:val="00E770D9"/>
    <w:rsid w:val="00E7740B"/>
    <w:rsid w:val="00E801D9"/>
    <w:rsid w:val="00E80E43"/>
    <w:rsid w:val="00E825E5"/>
    <w:rsid w:val="00E840CD"/>
    <w:rsid w:val="00E84354"/>
    <w:rsid w:val="00E8788F"/>
    <w:rsid w:val="00E8791E"/>
    <w:rsid w:val="00E90F20"/>
    <w:rsid w:val="00E91403"/>
    <w:rsid w:val="00E932F5"/>
    <w:rsid w:val="00E95426"/>
    <w:rsid w:val="00E96C6F"/>
    <w:rsid w:val="00E975D9"/>
    <w:rsid w:val="00EA11CD"/>
    <w:rsid w:val="00EA183A"/>
    <w:rsid w:val="00EA21F6"/>
    <w:rsid w:val="00EA43F1"/>
    <w:rsid w:val="00EB6422"/>
    <w:rsid w:val="00EB6C5F"/>
    <w:rsid w:val="00EB6F2D"/>
    <w:rsid w:val="00EC09B1"/>
    <w:rsid w:val="00EC1AEF"/>
    <w:rsid w:val="00EC1B43"/>
    <w:rsid w:val="00EC217A"/>
    <w:rsid w:val="00EC5F19"/>
    <w:rsid w:val="00EC7EF3"/>
    <w:rsid w:val="00ED1699"/>
    <w:rsid w:val="00ED3571"/>
    <w:rsid w:val="00ED3B49"/>
    <w:rsid w:val="00ED652A"/>
    <w:rsid w:val="00EE1B16"/>
    <w:rsid w:val="00EE3EF0"/>
    <w:rsid w:val="00EF09A7"/>
    <w:rsid w:val="00EF2CFB"/>
    <w:rsid w:val="00EF2E45"/>
    <w:rsid w:val="00EF39AE"/>
    <w:rsid w:val="00EF55BE"/>
    <w:rsid w:val="00EF571D"/>
    <w:rsid w:val="00F02886"/>
    <w:rsid w:val="00F0374D"/>
    <w:rsid w:val="00F03CE5"/>
    <w:rsid w:val="00F04070"/>
    <w:rsid w:val="00F04515"/>
    <w:rsid w:val="00F053A5"/>
    <w:rsid w:val="00F06371"/>
    <w:rsid w:val="00F06AC3"/>
    <w:rsid w:val="00F10C05"/>
    <w:rsid w:val="00F116DF"/>
    <w:rsid w:val="00F12F74"/>
    <w:rsid w:val="00F143C9"/>
    <w:rsid w:val="00F16B77"/>
    <w:rsid w:val="00F17051"/>
    <w:rsid w:val="00F179CE"/>
    <w:rsid w:val="00F2266D"/>
    <w:rsid w:val="00F22F98"/>
    <w:rsid w:val="00F2357A"/>
    <w:rsid w:val="00F24046"/>
    <w:rsid w:val="00F26D59"/>
    <w:rsid w:val="00F27364"/>
    <w:rsid w:val="00F312E1"/>
    <w:rsid w:val="00F317FC"/>
    <w:rsid w:val="00F369D5"/>
    <w:rsid w:val="00F407A7"/>
    <w:rsid w:val="00F41172"/>
    <w:rsid w:val="00F43B0A"/>
    <w:rsid w:val="00F43CAF"/>
    <w:rsid w:val="00F46D5F"/>
    <w:rsid w:val="00F47B2A"/>
    <w:rsid w:val="00F50B08"/>
    <w:rsid w:val="00F5270D"/>
    <w:rsid w:val="00F52F0D"/>
    <w:rsid w:val="00F52FD7"/>
    <w:rsid w:val="00F53037"/>
    <w:rsid w:val="00F54C71"/>
    <w:rsid w:val="00F56976"/>
    <w:rsid w:val="00F56EEB"/>
    <w:rsid w:val="00F61B03"/>
    <w:rsid w:val="00F66059"/>
    <w:rsid w:val="00F72960"/>
    <w:rsid w:val="00F73C43"/>
    <w:rsid w:val="00F73EE1"/>
    <w:rsid w:val="00F76218"/>
    <w:rsid w:val="00F77B44"/>
    <w:rsid w:val="00F81479"/>
    <w:rsid w:val="00F82643"/>
    <w:rsid w:val="00F831A2"/>
    <w:rsid w:val="00F83CAA"/>
    <w:rsid w:val="00F860D1"/>
    <w:rsid w:val="00F91547"/>
    <w:rsid w:val="00F92156"/>
    <w:rsid w:val="00F938F4"/>
    <w:rsid w:val="00F9492E"/>
    <w:rsid w:val="00F94E33"/>
    <w:rsid w:val="00F94ED1"/>
    <w:rsid w:val="00F9590E"/>
    <w:rsid w:val="00F965CE"/>
    <w:rsid w:val="00F97E0E"/>
    <w:rsid w:val="00FA04EE"/>
    <w:rsid w:val="00FA0D92"/>
    <w:rsid w:val="00FA2C87"/>
    <w:rsid w:val="00FA3B8D"/>
    <w:rsid w:val="00FA4440"/>
    <w:rsid w:val="00FA6F40"/>
    <w:rsid w:val="00FA7D83"/>
    <w:rsid w:val="00FA7E7F"/>
    <w:rsid w:val="00FB29CA"/>
    <w:rsid w:val="00FB4194"/>
    <w:rsid w:val="00FB49D1"/>
    <w:rsid w:val="00FB6C64"/>
    <w:rsid w:val="00FC0671"/>
    <w:rsid w:val="00FC1092"/>
    <w:rsid w:val="00FC1F40"/>
    <w:rsid w:val="00FC30F6"/>
    <w:rsid w:val="00FC3396"/>
    <w:rsid w:val="00FC3578"/>
    <w:rsid w:val="00FC3B2F"/>
    <w:rsid w:val="00FC3E95"/>
    <w:rsid w:val="00FC5E64"/>
    <w:rsid w:val="00FC7CEA"/>
    <w:rsid w:val="00FD03D4"/>
    <w:rsid w:val="00FD0E9E"/>
    <w:rsid w:val="00FD0EEC"/>
    <w:rsid w:val="00FD1206"/>
    <w:rsid w:val="00FD505A"/>
    <w:rsid w:val="00FD5F77"/>
    <w:rsid w:val="00FD6CD6"/>
    <w:rsid w:val="00FE1789"/>
    <w:rsid w:val="00FE2B7A"/>
    <w:rsid w:val="00FE3893"/>
    <w:rsid w:val="00FE39EC"/>
    <w:rsid w:val="00FE44F8"/>
    <w:rsid w:val="00FE55DD"/>
    <w:rsid w:val="00FE7BA0"/>
    <w:rsid w:val="00FF126A"/>
    <w:rsid w:val="00FF25DC"/>
    <w:rsid w:val="00FF2A9A"/>
    <w:rsid w:val="00FF2E84"/>
    <w:rsid w:val="00FF3934"/>
    <w:rsid w:val="00FF3A03"/>
    <w:rsid w:val="00FF4064"/>
    <w:rsid w:val="00FF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E4370A-9247-4DA2-A23D-3527261D4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B4B"/>
    <w:pPr>
      <w:widowControl w:val="0"/>
      <w:ind w:leftChars="-257" w:left="-540" w:firstLineChars="200" w:firstLine="360"/>
    </w:pPr>
    <w:rPr>
      <w:rFonts w:ascii="仿宋_GB2312" w:hAnsi="宋体"/>
      <w:bCs/>
      <w:kern w:val="2"/>
      <w:sz w:val="21"/>
      <w:szCs w:val="18"/>
    </w:rPr>
  </w:style>
  <w:style w:type="paragraph" w:styleId="1">
    <w:name w:val="heading 1"/>
    <w:basedOn w:val="a"/>
    <w:next w:val="a"/>
    <w:link w:val="10"/>
    <w:uiPriority w:val="9"/>
    <w:qFormat/>
    <w:rsid w:val="00B14F94"/>
    <w:pPr>
      <w:keepNext/>
      <w:keepLines/>
      <w:spacing w:before="340" w:after="330" w:line="578" w:lineRule="auto"/>
      <w:ind w:leftChars="0" w:left="0" w:firstLineChars="0" w:firstLine="0"/>
      <w:jc w:val="both"/>
      <w:outlineLvl w:val="0"/>
    </w:pPr>
    <w:rPr>
      <w:rFonts w:ascii="Calibri" w:hAnsi="Calibri"/>
      <w:b/>
      <w:kern w:val="44"/>
      <w:sz w:val="44"/>
      <w:szCs w:val="44"/>
    </w:rPr>
  </w:style>
  <w:style w:type="paragraph" w:styleId="2">
    <w:name w:val="heading 2"/>
    <w:basedOn w:val="a"/>
    <w:next w:val="a"/>
    <w:link w:val="20"/>
    <w:uiPriority w:val="9"/>
    <w:semiHidden/>
    <w:unhideWhenUsed/>
    <w:qFormat/>
    <w:rsid w:val="00B14F94"/>
    <w:pPr>
      <w:keepNext/>
      <w:keepLines/>
      <w:spacing w:before="260" w:after="260" w:line="416" w:lineRule="auto"/>
      <w:ind w:leftChars="0" w:left="0" w:firstLineChars="0" w:firstLine="0"/>
      <w:jc w:val="both"/>
      <w:outlineLvl w:val="1"/>
    </w:pPr>
    <w:rPr>
      <w:rFonts w:asciiTheme="majorHAnsi" w:eastAsiaTheme="majorEastAsia" w:hAnsiTheme="majorHAnsi" w:cstheme="majorBidi"/>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4F94"/>
    <w:rPr>
      <w:b/>
      <w:bCs/>
      <w:kern w:val="44"/>
      <w:sz w:val="44"/>
      <w:szCs w:val="44"/>
    </w:rPr>
  </w:style>
  <w:style w:type="character" w:customStyle="1" w:styleId="20">
    <w:name w:val="标题 2 字符"/>
    <w:basedOn w:val="a0"/>
    <w:link w:val="2"/>
    <w:uiPriority w:val="9"/>
    <w:semiHidden/>
    <w:rsid w:val="00B14F94"/>
    <w:rPr>
      <w:rFonts w:asciiTheme="majorHAnsi" w:eastAsiaTheme="majorEastAsia" w:hAnsiTheme="majorHAnsi" w:cstheme="majorBidi"/>
      <w:b/>
      <w:bCs/>
      <w:kern w:val="2"/>
      <w:sz w:val="32"/>
      <w:szCs w:val="32"/>
    </w:rPr>
  </w:style>
  <w:style w:type="paragraph" w:styleId="a3">
    <w:name w:val="List Paragraph"/>
    <w:basedOn w:val="a"/>
    <w:uiPriority w:val="34"/>
    <w:qFormat/>
    <w:rsid w:val="00D95754"/>
    <w:pPr>
      <w:ind w:leftChars="0" w:left="0" w:firstLine="420"/>
      <w:jc w:val="both"/>
    </w:pPr>
    <w:rPr>
      <w:rFonts w:ascii="Calibri" w:eastAsia="仿宋_GB2312" w:hAnsi="Calibri"/>
      <w:bCs w:val="0"/>
      <w:sz w:val="32"/>
      <w:szCs w:val="22"/>
    </w:rPr>
  </w:style>
  <w:style w:type="paragraph" w:styleId="a4">
    <w:name w:val="No Spacing"/>
    <w:uiPriority w:val="1"/>
    <w:qFormat/>
    <w:rsid w:val="00D95754"/>
    <w:pPr>
      <w:widowControl w:val="0"/>
      <w:jc w:val="both"/>
    </w:pPr>
    <w:rPr>
      <w:kern w:val="2"/>
      <w:sz w:val="21"/>
      <w:szCs w:val="22"/>
    </w:rPr>
  </w:style>
  <w:style w:type="paragraph" w:styleId="a5">
    <w:name w:val="header"/>
    <w:basedOn w:val="a"/>
    <w:link w:val="a6"/>
    <w:uiPriority w:val="99"/>
    <w:semiHidden/>
    <w:unhideWhenUsed/>
    <w:rsid w:val="006A5543"/>
    <w:pPr>
      <w:pBdr>
        <w:bottom w:val="single" w:sz="6" w:space="1" w:color="auto"/>
      </w:pBdr>
      <w:tabs>
        <w:tab w:val="center" w:pos="4153"/>
        <w:tab w:val="right" w:pos="8306"/>
      </w:tabs>
      <w:snapToGrid w:val="0"/>
      <w:jc w:val="center"/>
    </w:pPr>
    <w:rPr>
      <w:sz w:val="18"/>
    </w:rPr>
  </w:style>
  <w:style w:type="character" w:customStyle="1" w:styleId="a6">
    <w:name w:val="页眉 字符"/>
    <w:basedOn w:val="a0"/>
    <w:link w:val="a5"/>
    <w:uiPriority w:val="99"/>
    <w:semiHidden/>
    <w:rsid w:val="006A5543"/>
    <w:rPr>
      <w:rFonts w:ascii="仿宋_GB2312" w:hAnsi="宋体"/>
      <w:bCs/>
      <w:kern w:val="2"/>
      <w:sz w:val="18"/>
      <w:szCs w:val="18"/>
    </w:rPr>
  </w:style>
  <w:style w:type="paragraph" w:styleId="a7">
    <w:name w:val="footer"/>
    <w:basedOn w:val="a"/>
    <w:link w:val="a8"/>
    <w:uiPriority w:val="99"/>
    <w:semiHidden/>
    <w:unhideWhenUsed/>
    <w:rsid w:val="006A5543"/>
    <w:pPr>
      <w:tabs>
        <w:tab w:val="center" w:pos="4153"/>
        <w:tab w:val="right" w:pos="8306"/>
      </w:tabs>
      <w:snapToGrid w:val="0"/>
    </w:pPr>
    <w:rPr>
      <w:sz w:val="18"/>
    </w:rPr>
  </w:style>
  <w:style w:type="character" w:customStyle="1" w:styleId="a8">
    <w:name w:val="页脚 字符"/>
    <w:basedOn w:val="a0"/>
    <w:link w:val="a7"/>
    <w:uiPriority w:val="99"/>
    <w:semiHidden/>
    <w:rsid w:val="006A5543"/>
    <w:rPr>
      <w:rFonts w:ascii="仿宋_GB2312" w:hAnsi="宋体"/>
      <w:bCs/>
      <w:kern w:val="2"/>
      <w:sz w:val="18"/>
      <w:szCs w:val="18"/>
    </w:rPr>
  </w:style>
  <w:style w:type="paragraph" w:styleId="a9">
    <w:name w:val="Plain Text"/>
    <w:basedOn w:val="a"/>
    <w:link w:val="aa"/>
    <w:rsid w:val="006A5543"/>
    <w:pPr>
      <w:ind w:leftChars="0" w:left="0" w:firstLineChars="0" w:firstLine="0"/>
      <w:jc w:val="both"/>
    </w:pPr>
    <w:rPr>
      <w:rFonts w:ascii="宋体" w:hAnsi="Courier New" w:hint="eastAsia"/>
      <w:bCs w:val="0"/>
      <w:szCs w:val="20"/>
    </w:rPr>
  </w:style>
  <w:style w:type="character" w:customStyle="1" w:styleId="aa">
    <w:name w:val="纯文本 字符"/>
    <w:basedOn w:val="a0"/>
    <w:link w:val="a9"/>
    <w:rsid w:val="006A5543"/>
    <w:rPr>
      <w:rFonts w:ascii="宋体" w:hAnsi="Courier New"/>
      <w:kern w:val="2"/>
      <w:sz w:val="21"/>
    </w:rPr>
  </w:style>
  <w:style w:type="paragraph" w:styleId="ab">
    <w:name w:val="Body Text"/>
    <w:basedOn w:val="a"/>
    <w:link w:val="ac"/>
    <w:rsid w:val="006A5543"/>
    <w:pPr>
      <w:spacing w:after="120"/>
      <w:ind w:leftChars="0" w:left="0" w:firstLineChars="0" w:firstLine="0"/>
      <w:jc w:val="both"/>
    </w:pPr>
    <w:rPr>
      <w:rFonts w:ascii="Times New Roman" w:hAnsi="Times New Roman"/>
      <w:bCs w:val="0"/>
      <w:szCs w:val="24"/>
    </w:rPr>
  </w:style>
  <w:style w:type="character" w:customStyle="1" w:styleId="ac">
    <w:name w:val="正文文本 字符"/>
    <w:basedOn w:val="a0"/>
    <w:link w:val="ab"/>
    <w:rsid w:val="006A5543"/>
    <w:rPr>
      <w:rFonts w:ascii="Times New Roman" w:hAnsi="Times New Roman"/>
      <w:kern w:val="2"/>
      <w:sz w:val="21"/>
      <w:szCs w:val="24"/>
    </w:rPr>
  </w:style>
  <w:style w:type="paragraph" w:customStyle="1" w:styleId="ad">
    <w:name w:val="条款正文"/>
    <w:basedOn w:val="a"/>
    <w:qFormat/>
    <w:rsid w:val="006A5543"/>
    <w:pPr>
      <w:adjustRightInd w:val="0"/>
      <w:snapToGrid w:val="0"/>
      <w:ind w:leftChars="400" w:left="840" w:firstLine="420"/>
      <w:jc w:val="both"/>
    </w:pPr>
    <w:rPr>
      <w:rFonts w:ascii="Times New Roman" w:hAnsi="Times New Roman"/>
      <w:bCs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377</Words>
  <Characters>2151</Characters>
  <Application>Microsoft Office Word</Application>
  <DocSecurity>0</DocSecurity>
  <Lines>17</Lines>
  <Paragraphs>5</Paragraphs>
  <ScaleCrop>false</ScaleCrop>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gzx</cp:lastModifiedBy>
  <cp:revision>11</cp:revision>
  <dcterms:created xsi:type="dcterms:W3CDTF">2012-01-08T13:09:00Z</dcterms:created>
  <dcterms:modified xsi:type="dcterms:W3CDTF">2018-11-29T09:22:00Z</dcterms:modified>
</cp:coreProperties>
</file>