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88E" w:rsidRPr="00BF088E" w:rsidRDefault="00BF088E" w:rsidP="00BF088E">
      <w:pPr>
        <w:ind w:leftChars="0" w:left="0" w:firstLineChars="0" w:firstLine="0"/>
        <w:jc w:val="center"/>
        <w:rPr>
          <w:rFonts w:ascii="宋体"/>
          <w:b/>
          <w:bCs w:val="0"/>
          <w:sz w:val="36"/>
          <w:szCs w:val="36"/>
        </w:rPr>
      </w:pPr>
      <w:bookmarkStart w:id="0" w:name="_GoBack"/>
      <w:bookmarkEnd w:id="0"/>
      <w:r w:rsidRPr="00BF088E">
        <w:rPr>
          <w:rFonts w:ascii="宋体" w:hint="eastAsia"/>
          <w:b/>
          <w:bCs w:val="0"/>
          <w:sz w:val="36"/>
          <w:szCs w:val="36"/>
        </w:rPr>
        <w:t>中华联合财产保险股份有限公司</w:t>
      </w:r>
    </w:p>
    <w:p w:rsidR="00BF088E" w:rsidRPr="00BF088E" w:rsidRDefault="00BF088E" w:rsidP="00BF088E">
      <w:pPr>
        <w:ind w:leftChars="0" w:left="0" w:firstLineChars="0" w:firstLine="0"/>
        <w:jc w:val="center"/>
        <w:rPr>
          <w:rFonts w:ascii="宋体"/>
          <w:b/>
          <w:bCs w:val="0"/>
          <w:sz w:val="44"/>
          <w:szCs w:val="44"/>
        </w:rPr>
      </w:pPr>
      <w:r w:rsidRPr="00BF088E">
        <w:rPr>
          <w:rFonts w:ascii="宋体" w:hint="eastAsia"/>
          <w:b/>
          <w:bCs w:val="0"/>
          <w:sz w:val="44"/>
          <w:szCs w:val="44"/>
        </w:rPr>
        <w:t>学生、幼儿平安人身意外伤害保险附加重大疾病保险条款（A款）</w:t>
      </w:r>
    </w:p>
    <w:p w:rsidR="00BF088E" w:rsidRPr="00BF088E" w:rsidRDefault="00BF088E" w:rsidP="00BF088E">
      <w:pPr>
        <w:ind w:leftChars="0" w:left="0" w:firstLineChars="0" w:firstLine="0"/>
        <w:jc w:val="both"/>
        <w:rPr>
          <w:rFonts w:ascii="宋体"/>
          <w:bCs w:val="0"/>
          <w:szCs w:val="22"/>
        </w:rPr>
      </w:pPr>
    </w:p>
    <w:p w:rsidR="00BF088E" w:rsidRPr="00BF088E" w:rsidRDefault="00BF088E" w:rsidP="00915E9C">
      <w:pPr>
        <w:spacing w:afterLines="50" w:after="156"/>
        <w:ind w:leftChars="0" w:left="0" w:firstLineChars="0" w:firstLine="0"/>
        <w:jc w:val="center"/>
        <w:rPr>
          <w:rFonts w:ascii="宋体"/>
          <w:b/>
          <w:bCs w:val="0"/>
          <w:szCs w:val="22"/>
        </w:rPr>
      </w:pPr>
      <w:r w:rsidRPr="00BF088E">
        <w:rPr>
          <w:rFonts w:ascii="宋体" w:hint="eastAsia"/>
          <w:b/>
          <w:bCs w:val="0"/>
          <w:szCs w:val="22"/>
        </w:rPr>
        <w:t>总则</w:t>
      </w:r>
    </w:p>
    <w:p w:rsidR="00BF088E" w:rsidRPr="00BF088E" w:rsidRDefault="00BF088E" w:rsidP="00915E9C">
      <w:pPr>
        <w:spacing w:afterLines="50" w:after="156"/>
        <w:ind w:leftChars="0" w:left="0" w:firstLineChars="0" w:firstLine="422"/>
        <w:jc w:val="both"/>
        <w:rPr>
          <w:rFonts w:ascii="Calibri" w:hAnsi="Calibri"/>
          <w:bCs w:val="0"/>
          <w:szCs w:val="22"/>
        </w:rPr>
      </w:pPr>
      <w:r w:rsidRPr="00BF088E">
        <w:rPr>
          <w:rFonts w:ascii="宋体" w:hint="eastAsia"/>
          <w:b/>
          <w:bCs w:val="0"/>
          <w:szCs w:val="21"/>
        </w:rPr>
        <w:t>第一条</w:t>
      </w:r>
      <w:r w:rsidRPr="00BF088E">
        <w:rPr>
          <w:rFonts w:ascii="Calibri" w:hAnsi="Calibri" w:hint="eastAsia"/>
          <w:bCs w:val="0"/>
          <w:szCs w:val="22"/>
        </w:rPr>
        <w:t xml:space="preserve">  </w:t>
      </w:r>
      <w:r w:rsidRPr="00BF088E">
        <w:rPr>
          <w:rFonts w:ascii="Calibri" w:hAnsi="Calibri" w:hint="eastAsia"/>
          <w:bCs w:val="0"/>
          <w:szCs w:val="22"/>
        </w:rPr>
        <w:t>本附加险合同为学生、幼儿平安人身意外伤害保险合同（以下简称主险合同）的附加合同。本附加险合同与主险合同相抵触之处，以本附加险合同为准。本附加险合同未约定事项，以主险合同为准。主险合同效力终止，本附加险合同效力亦同时终止；主险合同无效，本附加险合同亦无效。</w:t>
      </w:r>
      <w:r w:rsidRPr="00BF088E">
        <w:rPr>
          <w:rFonts w:ascii="Calibri" w:hAnsi="Calibri" w:hint="eastAsia"/>
          <w:bCs w:val="0"/>
          <w:szCs w:val="22"/>
        </w:rPr>
        <w:t xml:space="preserve"> </w:t>
      </w:r>
    </w:p>
    <w:p w:rsidR="00BF088E" w:rsidRPr="00BF088E" w:rsidRDefault="00BF088E" w:rsidP="00915E9C">
      <w:pPr>
        <w:spacing w:afterLines="50" w:after="156"/>
        <w:ind w:leftChars="0" w:left="0" w:firstLineChars="0" w:firstLine="420"/>
        <w:jc w:val="both"/>
        <w:rPr>
          <w:rFonts w:ascii="Calibri" w:hAnsi="Calibri"/>
          <w:bCs w:val="0"/>
          <w:szCs w:val="22"/>
        </w:rPr>
      </w:pPr>
      <w:r w:rsidRPr="00BF088E">
        <w:rPr>
          <w:rFonts w:ascii="Calibri" w:hAnsi="Calibri" w:hint="eastAsia"/>
          <w:bCs w:val="0"/>
          <w:szCs w:val="22"/>
        </w:rPr>
        <w:t>凡涉及本附加险合同的约定，均应采用书面形式。</w:t>
      </w:r>
    </w:p>
    <w:p w:rsidR="00BF088E" w:rsidRPr="00BF088E" w:rsidRDefault="00BF088E" w:rsidP="00915E9C">
      <w:pPr>
        <w:spacing w:afterLines="50" w:after="156"/>
        <w:ind w:leftChars="0" w:left="0" w:right="40" w:firstLineChars="0" w:firstLine="0"/>
        <w:jc w:val="center"/>
        <w:rPr>
          <w:rFonts w:ascii="宋体"/>
          <w:b/>
          <w:bCs w:val="0"/>
          <w:szCs w:val="21"/>
        </w:rPr>
      </w:pPr>
      <w:r w:rsidRPr="00BF088E">
        <w:rPr>
          <w:rFonts w:ascii="宋体" w:hint="eastAsia"/>
          <w:b/>
          <w:bCs w:val="0"/>
          <w:szCs w:val="21"/>
          <w:lang w:val="zh-CN"/>
        </w:rPr>
        <w:t>保险责任</w:t>
      </w:r>
    </w:p>
    <w:p w:rsidR="00BF088E" w:rsidRPr="00BF088E" w:rsidRDefault="00BF088E" w:rsidP="00915E9C">
      <w:pPr>
        <w:spacing w:afterLines="50" w:after="156"/>
        <w:ind w:leftChars="-10" w:left="-21" w:right="40" w:firstLine="422"/>
        <w:jc w:val="both"/>
        <w:rPr>
          <w:rFonts w:ascii="宋体"/>
          <w:bCs w:val="0"/>
          <w:szCs w:val="21"/>
          <w:lang w:val="zh-CN"/>
        </w:rPr>
      </w:pPr>
      <w:r w:rsidRPr="00BF088E">
        <w:rPr>
          <w:rFonts w:ascii="宋体" w:hint="eastAsia"/>
          <w:b/>
          <w:bCs w:val="0"/>
          <w:szCs w:val="21"/>
          <w:lang w:val="zh-CN"/>
        </w:rPr>
        <w:t xml:space="preserve">第二条 </w:t>
      </w:r>
      <w:r w:rsidRPr="00BF088E">
        <w:rPr>
          <w:rFonts w:ascii="宋体" w:hint="eastAsia"/>
          <w:bCs w:val="0"/>
          <w:szCs w:val="21"/>
          <w:lang w:val="zh-CN"/>
        </w:rPr>
        <w:t xml:space="preserve"> 在本附加险合同的保险期间内，被保险人在本附加险合同生效之日起60日后（按期续保者不受60日规定的限制），初次发生并经专科医生确诊患有本附加险合同所列三十种重大疾病之一的，保险人按保险单载明的该被保险人所对应的保险金额给付保险金，本附加险合同对该被保险人的保险责任终止。若被保险人因意外伤害导致发生本附加险合同约定的重大疾病，则不受前述60日的限制。</w:t>
      </w:r>
    </w:p>
    <w:p w:rsidR="00BF088E" w:rsidRPr="00BF088E" w:rsidRDefault="00BF088E" w:rsidP="00915E9C">
      <w:pPr>
        <w:spacing w:beforeLines="50" w:before="156" w:afterLines="50" w:after="156"/>
        <w:ind w:leftChars="0" w:left="0" w:right="40" w:firstLineChars="0" w:firstLine="0"/>
        <w:jc w:val="center"/>
        <w:rPr>
          <w:rFonts w:ascii="宋体"/>
          <w:b/>
          <w:bCs w:val="0"/>
          <w:szCs w:val="21"/>
        </w:rPr>
      </w:pPr>
      <w:r w:rsidRPr="00BF088E">
        <w:rPr>
          <w:rFonts w:ascii="宋体" w:hint="eastAsia"/>
          <w:b/>
          <w:bCs w:val="0"/>
          <w:szCs w:val="21"/>
          <w:lang w:val="zh-CN"/>
        </w:rPr>
        <w:t>责任免除</w:t>
      </w:r>
    </w:p>
    <w:p w:rsidR="00BF088E" w:rsidRPr="00BF088E" w:rsidRDefault="00BF088E" w:rsidP="00915E9C">
      <w:pPr>
        <w:autoSpaceDE w:val="0"/>
        <w:autoSpaceDN w:val="0"/>
        <w:snapToGrid w:val="0"/>
        <w:spacing w:afterLines="50" w:after="156"/>
        <w:ind w:leftChars="0" w:left="0" w:firstLineChars="0" w:firstLine="422"/>
        <w:jc w:val="both"/>
        <w:textAlignment w:val="bottom"/>
        <w:rPr>
          <w:rFonts w:ascii="宋体"/>
          <w:b/>
          <w:bCs w:val="0"/>
          <w:szCs w:val="21"/>
        </w:rPr>
      </w:pPr>
      <w:r w:rsidRPr="00BF088E">
        <w:rPr>
          <w:rFonts w:ascii="宋体" w:hint="eastAsia"/>
          <w:b/>
          <w:bCs w:val="0"/>
          <w:szCs w:val="21"/>
        </w:rPr>
        <w:t>第三条  本附加险合同的责任免除如下：</w:t>
      </w:r>
    </w:p>
    <w:p w:rsidR="00BF088E" w:rsidRPr="00BF088E" w:rsidRDefault="00BF088E" w:rsidP="00915E9C">
      <w:pPr>
        <w:autoSpaceDE w:val="0"/>
        <w:autoSpaceDN w:val="0"/>
        <w:snapToGrid w:val="0"/>
        <w:spacing w:afterLines="50" w:after="156"/>
        <w:ind w:leftChars="0" w:left="0" w:firstLineChars="0" w:firstLine="422"/>
        <w:jc w:val="both"/>
        <w:textAlignment w:val="bottom"/>
        <w:rPr>
          <w:rFonts w:ascii="宋体"/>
          <w:b/>
          <w:bCs w:val="0"/>
          <w:szCs w:val="21"/>
        </w:rPr>
      </w:pPr>
      <w:r w:rsidRPr="00BF088E">
        <w:rPr>
          <w:rFonts w:ascii="宋体" w:hint="eastAsia"/>
          <w:b/>
          <w:bCs w:val="0"/>
          <w:szCs w:val="21"/>
        </w:rPr>
        <w:t>（一）主险合同无效或失效，保险人不负任何给付保险金责任；</w:t>
      </w:r>
    </w:p>
    <w:p w:rsidR="00BF088E" w:rsidRPr="00BF088E" w:rsidRDefault="00BF088E" w:rsidP="00915E9C">
      <w:pPr>
        <w:autoSpaceDE w:val="0"/>
        <w:autoSpaceDN w:val="0"/>
        <w:snapToGrid w:val="0"/>
        <w:spacing w:afterLines="50" w:after="156"/>
        <w:ind w:leftChars="0" w:left="0" w:firstLineChars="0" w:firstLine="422"/>
        <w:jc w:val="both"/>
        <w:textAlignment w:val="bottom"/>
        <w:rPr>
          <w:rFonts w:ascii="Calibri" w:hAnsi="Calibri"/>
          <w:b/>
          <w:bCs w:val="0"/>
          <w:szCs w:val="22"/>
        </w:rPr>
      </w:pPr>
      <w:r w:rsidRPr="00BF088E">
        <w:rPr>
          <w:rFonts w:ascii="宋体" w:hint="eastAsia"/>
          <w:b/>
          <w:bCs w:val="0"/>
          <w:szCs w:val="21"/>
        </w:rPr>
        <w:t>（二）主险合同列</w:t>
      </w:r>
      <w:r w:rsidRPr="00BF088E">
        <w:rPr>
          <w:rFonts w:ascii="Calibri" w:hAnsi="Calibri" w:hint="eastAsia"/>
          <w:b/>
          <w:bCs w:val="0"/>
          <w:szCs w:val="22"/>
        </w:rPr>
        <w:t>明的责任免除事项，也适用于本附加险合同；</w:t>
      </w:r>
    </w:p>
    <w:p w:rsidR="00BF088E" w:rsidRPr="00BF088E" w:rsidRDefault="00BF088E" w:rsidP="00915E9C">
      <w:pPr>
        <w:widowControl/>
        <w:adjustRightInd w:val="0"/>
        <w:snapToGrid w:val="0"/>
        <w:spacing w:afterLines="50" w:after="156"/>
        <w:ind w:leftChars="0" w:left="0" w:firstLineChars="0" w:firstLine="422"/>
        <w:textAlignment w:val="bottom"/>
        <w:rPr>
          <w:rFonts w:ascii="宋体"/>
          <w:b/>
          <w:bCs w:val="0"/>
          <w:kern w:val="0"/>
          <w:szCs w:val="21"/>
        </w:rPr>
      </w:pPr>
      <w:r w:rsidRPr="00BF088E">
        <w:rPr>
          <w:rFonts w:ascii="宋体" w:hint="eastAsia"/>
          <w:b/>
          <w:bCs w:val="0"/>
          <w:szCs w:val="21"/>
        </w:rPr>
        <w:t>（三）</w:t>
      </w:r>
      <w:r w:rsidRPr="00BF088E">
        <w:rPr>
          <w:rFonts w:ascii="宋体" w:hint="eastAsia"/>
          <w:b/>
          <w:bCs w:val="0"/>
          <w:kern w:val="0"/>
          <w:szCs w:val="21"/>
        </w:rPr>
        <w:t>遗传性疾病、先天性畸形、变形和染色体异常；</w:t>
      </w:r>
    </w:p>
    <w:p w:rsidR="00BF088E" w:rsidRPr="00BF088E" w:rsidRDefault="00BF088E" w:rsidP="00915E9C">
      <w:pPr>
        <w:autoSpaceDE w:val="0"/>
        <w:autoSpaceDN w:val="0"/>
        <w:snapToGrid w:val="0"/>
        <w:spacing w:afterLines="50" w:after="156"/>
        <w:ind w:leftChars="0" w:left="0" w:firstLineChars="0" w:firstLine="422"/>
        <w:jc w:val="both"/>
        <w:textAlignment w:val="bottom"/>
        <w:rPr>
          <w:rFonts w:ascii="宋体"/>
          <w:b/>
          <w:bCs w:val="0"/>
          <w:szCs w:val="21"/>
        </w:rPr>
      </w:pPr>
      <w:r w:rsidRPr="00BF088E">
        <w:rPr>
          <w:rFonts w:ascii="宋体" w:hint="eastAsia"/>
          <w:b/>
          <w:bCs w:val="0"/>
          <w:kern w:val="0"/>
          <w:szCs w:val="21"/>
        </w:rPr>
        <w:t>（四）</w:t>
      </w:r>
      <w:r w:rsidRPr="00BF088E">
        <w:rPr>
          <w:rFonts w:ascii="宋体" w:hint="eastAsia"/>
          <w:b/>
          <w:bCs w:val="0"/>
          <w:szCs w:val="21"/>
        </w:rPr>
        <w:t>被保险人感染艾滋病毒（HIV呈阳性）或患艾滋病；</w:t>
      </w:r>
    </w:p>
    <w:p w:rsidR="00BF088E" w:rsidRPr="00BF088E" w:rsidRDefault="00BF088E" w:rsidP="00915E9C">
      <w:pPr>
        <w:autoSpaceDE w:val="0"/>
        <w:autoSpaceDN w:val="0"/>
        <w:snapToGrid w:val="0"/>
        <w:spacing w:afterLines="50" w:after="156"/>
        <w:ind w:leftChars="0" w:left="0" w:firstLineChars="0" w:firstLine="422"/>
        <w:jc w:val="both"/>
        <w:textAlignment w:val="bottom"/>
        <w:rPr>
          <w:rFonts w:ascii="Calibri" w:hAnsi="Calibri"/>
          <w:b/>
          <w:bCs w:val="0"/>
          <w:szCs w:val="22"/>
        </w:rPr>
      </w:pPr>
      <w:r w:rsidRPr="00BF088E">
        <w:rPr>
          <w:rFonts w:ascii="宋体" w:hint="eastAsia"/>
          <w:b/>
          <w:bCs w:val="0"/>
          <w:szCs w:val="21"/>
        </w:rPr>
        <w:t>（五）被保险人投保前已患有重大疾病及其并发症；</w:t>
      </w:r>
    </w:p>
    <w:p w:rsidR="00BF088E" w:rsidRPr="00BF088E" w:rsidRDefault="00BF088E" w:rsidP="00915E9C">
      <w:pPr>
        <w:adjustRightInd w:val="0"/>
        <w:snapToGrid w:val="0"/>
        <w:spacing w:afterLines="50" w:after="156"/>
        <w:ind w:leftChars="0" w:left="0" w:firstLine="422"/>
        <w:rPr>
          <w:rFonts w:ascii="宋体"/>
          <w:b/>
          <w:bCs w:val="0"/>
          <w:szCs w:val="21"/>
        </w:rPr>
      </w:pPr>
      <w:r w:rsidRPr="00BF088E">
        <w:rPr>
          <w:rFonts w:ascii="宋体" w:hint="eastAsia"/>
          <w:b/>
          <w:bCs w:val="0"/>
          <w:szCs w:val="21"/>
        </w:rPr>
        <w:t>（六）本附加保险合同生效之日起60日内所患重大疾病（按期续保者除外）。</w:t>
      </w:r>
    </w:p>
    <w:p w:rsidR="00BF088E" w:rsidRPr="00BF088E" w:rsidRDefault="00BF088E" w:rsidP="00915E9C">
      <w:pPr>
        <w:adjustRightInd w:val="0"/>
        <w:snapToGrid w:val="0"/>
        <w:spacing w:afterLines="50" w:after="156"/>
        <w:ind w:leftChars="0" w:left="0" w:firstLine="422"/>
        <w:jc w:val="both"/>
        <w:rPr>
          <w:rFonts w:ascii="宋体"/>
          <w:b/>
          <w:bCs w:val="0"/>
          <w:szCs w:val="21"/>
        </w:rPr>
      </w:pPr>
      <w:r w:rsidRPr="00BF088E">
        <w:rPr>
          <w:rFonts w:ascii="宋体" w:hint="eastAsia"/>
          <w:b/>
          <w:bCs w:val="0"/>
          <w:szCs w:val="21"/>
        </w:rPr>
        <w:t>发生上述情形，导致被保险人身故的，保险人对该被保险人的保险责任终止，并向投保人退还未满期净保费。</w:t>
      </w:r>
    </w:p>
    <w:p w:rsidR="00BF088E" w:rsidRPr="00BF088E" w:rsidRDefault="00BF088E" w:rsidP="00915E9C">
      <w:pPr>
        <w:spacing w:afterLines="50" w:after="156"/>
        <w:ind w:leftChars="0" w:left="0" w:right="40" w:firstLineChars="0" w:firstLine="0"/>
        <w:jc w:val="center"/>
        <w:rPr>
          <w:rFonts w:ascii="宋体"/>
          <w:b/>
          <w:bCs w:val="0"/>
          <w:szCs w:val="21"/>
        </w:rPr>
      </w:pPr>
      <w:r w:rsidRPr="00BF088E">
        <w:rPr>
          <w:rFonts w:ascii="宋体" w:hint="eastAsia"/>
          <w:b/>
          <w:bCs w:val="0"/>
          <w:szCs w:val="21"/>
          <w:lang w:val="zh-CN"/>
        </w:rPr>
        <w:t>保险金额和保险费</w:t>
      </w:r>
    </w:p>
    <w:p w:rsidR="00BF088E" w:rsidRPr="00BF088E" w:rsidRDefault="00BF088E" w:rsidP="00915E9C">
      <w:pPr>
        <w:snapToGrid w:val="0"/>
        <w:spacing w:afterLines="50" w:after="156"/>
        <w:ind w:leftChars="0" w:left="0" w:firstLineChars="0" w:firstLine="422"/>
        <w:jc w:val="both"/>
        <w:rPr>
          <w:rFonts w:ascii="宋体"/>
          <w:bCs w:val="0"/>
          <w:szCs w:val="21"/>
        </w:rPr>
      </w:pPr>
      <w:r w:rsidRPr="00BF088E">
        <w:rPr>
          <w:rFonts w:ascii="宋体" w:hint="eastAsia"/>
          <w:b/>
          <w:bCs w:val="0"/>
          <w:szCs w:val="21"/>
          <w:lang w:val="zh-CN"/>
        </w:rPr>
        <w:t xml:space="preserve">第四条  </w:t>
      </w:r>
      <w:r w:rsidRPr="00BF088E">
        <w:rPr>
          <w:rFonts w:ascii="宋体" w:hint="eastAsia"/>
          <w:bCs w:val="0"/>
          <w:szCs w:val="21"/>
          <w:lang w:val="zh-CN"/>
        </w:rPr>
        <w:t>本附加险合同保险金额由投保人和保险人在投保时约定，并在保险单上载明。</w:t>
      </w:r>
    </w:p>
    <w:p w:rsidR="00BF088E" w:rsidRPr="00BF088E" w:rsidRDefault="00BF088E" w:rsidP="00915E9C">
      <w:pPr>
        <w:snapToGrid w:val="0"/>
        <w:spacing w:afterLines="50" w:after="156"/>
        <w:ind w:leftChars="0" w:left="0" w:firstLineChars="0" w:firstLine="420"/>
        <w:jc w:val="both"/>
        <w:rPr>
          <w:rFonts w:ascii="Calibri" w:hAnsi="Calibri"/>
          <w:bCs w:val="0"/>
          <w:szCs w:val="22"/>
        </w:rPr>
      </w:pPr>
      <w:r w:rsidRPr="00BF088E">
        <w:rPr>
          <w:rFonts w:ascii="Calibri" w:hAnsi="Calibri" w:hint="eastAsia"/>
          <w:bCs w:val="0"/>
          <w:szCs w:val="22"/>
        </w:rPr>
        <w:t>投保人应该按照本保险合同约定向保险人交纳保险费。</w:t>
      </w:r>
    </w:p>
    <w:p w:rsidR="00BF088E" w:rsidRPr="00BF088E" w:rsidRDefault="00BF088E" w:rsidP="00915E9C">
      <w:pPr>
        <w:spacing w:afterLines="50" w:after="156"/>
        <w:ind w:leftChars="0" w:left="0" w:right="40" w:firstLineChars="0" w:firstLine="0"/>
        <w:jc w:val="center"/>
        <w:rPr>
          <w:rFonts w:ascii="宋体"/>
          <w:b/>
          <w:bCs w:val="0"/>
          <w:szCs w:val="21"/>
        </w:rPr>
      </w:pPr>
      <w:r w:rsidRPr="00BF088E">
        <w:rPr>
          <w:rFonts w:ascii="宋体" w:hint="eastAsia"/>
          <w:b/>
          <w:bCs w:val="0"/>
          <w:szCs w:val="21"/>
          <w:lang w:val="zh-CN"/>
        </w:rPr>
        <w:t>保险期间</w:t>
      </w:r>
    </w:p>
    <w:p w:rsidR="00BF088E" w:rsidRPr="00BF088E" w:rsidRDefault="00BF088E" w:rsidP="00915E9C">
      <w:pPr>
        <w:spacing w:beforeLines="50" w:before="156" w:afterLines="50" w:after="156"/>
        <w:ind w:leftChars="0" w:left="0" w:firstLineChars="0" w:firstLine="422"/>
        <w:rPr>
          <w:rFonts w:ascii="宋体"/>
          <w:b/>
          <w:bCs w:val="0"/>
          <w:szCs w:val="21"/>
          <w:lang w:val="zh-CN"/>
        </w:rPr>
      </w:pPr>
      <w:r w:rsidRPr="00BF088E">
        <w:rPr>
          <w:rFonts w:ascii="宋体" w:hint="eastAsia"/>
          <w:b/>
          <w:bCs w:val="0"/>
          <w:szCs w:val="21"/>
          <w:lang w:val="zh-CN"/>
        </w:rPr>
        <w:t>第五条</w:t>
      </w:r>
      <w:r w:rsidRPr="00BF088E">
        <w:rPr>
          <w:rFonts w:ascii="宋体" w:hint="eastAsia"/>
          <w:bCs w:val="0"/>
          <w:szCs w:val="21"/>
          <w:lang w:val="zh-CN"/>
        </w:rPr>
        <w:t xml:space="preserve">  </w:t>
      </w:r>
      <w:r w:rsidRPr="00BF088E">
        <w:rPr>
          <w:rFonts w:ascii="Calibri" w:hAnsi="Calibri" w:hint="eastAsia"/>
          <w:bCs w:val="0"/>
          <w:szCs w:val="22"/>
        </w:rPr>
        <w:t>保险期间由保险人和投保人协商确定，以保险单载明的起讫时间为准。</w:t>
      </w:r>
    </w:p>
    <w:p w:rsidR="00BF088E" w:rsidRPr="00BF088E" w:rsidRDefault="00BF088E" w:rsidP="00915E9C">
      <w:pPr>
        <w:spacing w:beforeLines="50" w:before="156" w:afterLines="50" w:after="156"/>
        <w:ind w:leftChars="0" w:left="0" w:firstLineChars="0" w:firstLine="422"/>
        <w:jc w:val="center"/>
        <w:rPr>
          <w:rFonts w:ascii="宋体"/>
          <w:b/>
          <w:bCs w:val="0"/>
          <w:szCs w:val="21"/>
        </w:rPr>
      </w:pPr>
      <w:r w:rsidRPr="00BF088E">
        <w:rPr>
          <w:rFonts w:ascii="宋体" w:hint="eastAsia"/>
          <w:b/>
          <w:bCs w:val="0"/>
          <w:szCs w:val="21"/>
          <w:lang w:val="zh-CN"/>
        </w:rPr>
        <w:t>保险金申请与给付</w:t>
      </w:r>
    </w:p>
    <w:p w:rsidR="00BF088E" w:rsidRPr="00BF088E" w:rsidRDefault="00BF088E" w:rsidP="00915E9C">
      <w:pPr>
        <w:widowControl/>
        <w:autoSpaceDE w:val="0"/>
        <w:autoSpaceDN w:val="0"/>
        <w:spacing w:afterLines="50" w:after="156"/>
        <w:ind w:leftChars="0" w:left="0" w:firstLineChars="0" w:firstLine="422"/>
        <w:rPr>
          <w:rFonts w:ascii="宋体"/>
          <w:bCs w:val="0"/>
          <w:szCs w:val="21"/>
        </w:rPr>
      </w:pPr>
      <w:r w:rsidRPr="00BF088E">
        <w:rPr>
          <w:rFonts w:ascii="宋体" w:hint="eastAsia"/>
          <w:b/>
          <w:bCs w:val="0"/>
          <w:szCs w:val="21"/>
          <w:lang w:val="zh-CN"/>
        </w:rPr>
        <w:lastRenderedPageBreak/>
        <w:t>第六条</w:t>
      </w:r>
      <w:r w:rsidRPr="00BF088E">
        <w:rPr>
          <w:rFonts w:ascii="宋体" w:hint="eastAsia"/>
          <w:bCs w:val="0"/>
          <w:szCs w:val="21"/>
        </w:rPr>
        <w:t xml:space="preserve">  保险金申请人向保险人申请给付保险金时，应提交以下材料。保险金申请人因特殊原因不能提供以下材料的，应提供其他合法有效的材料。</w:t>
      </w:r>
      <w:r w:rsidRPr="00BF088E">
        <w:rPr>
          <w:rFonts w:ascii="宋体" w:hint="eastAsia"/>
          <w:b/>
          <w:bCs w:val="0"/>
          <w:szCs w:val="21"/>
        </w:rPr>
        <w:t>保险金申请人未能提供有关材料，导致保险人无法核实该申请的真实性的，保险人对无法核实部分不承担给付保险金的责任。</w:t>
      </w:r>
    </w:p>
    <w:p w:rsidR="00BF088E" w:rsidRPr="00BF088E" w:rsidRDefault="00BF088E" w:rsidP="00915E9C">
      <w:pPr>
        <w:adjustRightInd w:val="0"/>
        <w:snapToGrid w:val="0"/>
        <w:spacing w:afterLines="50" w:after="156"/>
        <w:ind w:leftChars="0" w:left="0" w:firstLine="420"/>
        <w:jc w:val="both"/>
        <w:rPr>
          <w:rFonts w:ascii="宋体"/>
          <w:bCs w:val="0"/>
          <w:szCs w:val="21"/>
        </w:rPr>
      </w:pPr>
      <w:r w:rsidRPr="00BF088E">
        <w:rPr>
          <w:rFonts w:ascii="宋体"/>
          <w:bCs w:val="0"/>
          <w:szCs w:val="21"/>
        </w:rPr>
        <w:t>（一）保险金给付申请书；</w:t>
      </w:r>
    </w:p>
    <w:p w:rsidR="00BF088E" w:rsidRPr="00BF088E" w:rsidRDefault="00BF088E" w:rsidP="00915E9C">
      <w:pPr>
        <w:adjustRightInd w:val="0"/>
        <w:snapToGrid w:val="0"/>
        <w:spacing w:afterLines="50" w:after="156"/>
        <w:ind w:leftChars="0" w:left="0" w:firstLine="420"/>
        <w:jc w:val="both"/>
        <w:rPr>
          <w:rFonts w:ascii="宋体"/>
          <w:bCs w:val="0"/>
          <w:szCs w:val="21"/>
        </w:rPr>
      </w:pPr>
      <w:r w:rsidRPr="00BF088E">
        <w:rPr>
          <w:rFonts w:ascii="宋体"/>
          <w:bCs w:val="0"/>
          <w:szCs w:val="21"/>
        </w:rPr>
        <w:t>（二）保险单原件；</w:t>
      </w:r>
    </w:p>
    <w:p w:rsidR="00BF088E" w:rsidRPr="00BF088E" w:rsidRDefault="00BF088E" w:rsidP="00915E9C">
      <w:pPr>
        <w:tabs>
          <w:tab w:val="left" w:pos="4920"/>
        </w:tabs>
        <w:snapToGrid w:val="0"/>
        <w:spacing w:afterLines="50" w:after="156"/>
        <w:ind w:leftChars="0" w:left="0" w:firstLine="420"/>
        <w:jc w:val="both"/>
        <w:outlineLvl w:val="0"/>
        <w:rPr>
          <w:rFonts w:ascii="宋体"/>
          <w:bCs w:val="0"/>
          <w:szCs w:val="21"/>
        </w:rPr>
      </w:pPr>
      <w:r w:rsidRPr="00BF088E">
        <w:rPr>
          <w:rFonts w:ascii="宋体" w:hint="eastAsia"/>
          <w:bCs w:val="0"/>
          <w:szCs w:val="21"/>
        </w:rPr>
        <w:t>（三）被保险人和保险金申请人的身份证明；</w:t>
      </w:r>
    </w:p>
    <w:p w:rsidR="00BF088E" w:rsidRPr="00BF088E" w:rsidRDefault="00BF088E" w:rsidP="00915E9C">
      <w:pPr>
        <w:adjustRightInd w:val="0"/>
        <w:snapToGrid w:val="0"/>
        <w:spacing w:afterLines="50" w:after="156"/>
        <w:ind w:leftChars="0" w:left="0" w:firstLine="420"/>
        <w:jc w:val="both"/>
        <w:rPr>
          <w:rFonts w:ascii="宋体"/>
          <w:bCs w:val="0"/>
          <w:szCs w:val="21"/>
        </w:rPr>
      </w:pPr>
      <w:r w:rsidRPr="00BF088E">
        <w:rPr>
          <w:rFonts w:ascii="宋体"/>
          <w:bCs w:val="0"/>
          <w:szCs w:val="21"/>
        </w:rPr>
        <w:t>（四）二级以上（含二级）医院或者保险人认可的医疗机构出具的附有病理显微镜检查、血液检验及其它科学方法检验报告及由专科医生开具的诊断证明书；</w:t>
      </w:r>
    </w:p>
    <w:p w:rsidR="00BF088E" w:rsidRPr="00BF088E" w:rsidRDefault="00BF088E" w:rsidP="00915E9C">
      <w:pPr>
        <w:adjustRightInd w:val="0"/>
        <w:snapToGrid w:val="0"/>
        <w:spacing w:afterLines="50" w:after="156"/>
        <w:ind w:leftChars="0" w:left="0" w:firstLine="420"/>
        <w:jc w:val="both"/>
        <w:rPr>
          <w:rFonts w:ascii="宋体"/>
          <w:bCs w:val="0"/>
          <w:szCs w:val="21"/>
        </w:rPr>
      </w:pPr>
      <w:r w:rsidRPr="00BF088E">
        <w:rPr>
          <w:rFonts w:ascii="宋体"/>
          <w:bCs w:val="0"/>
          <w:szCs w:val="21"/>
        </w:rPr>
        <w:t>（五）保险金申请人所能提供的与确认保险事故的性质、原因、损失程度等有关的其他证明和资料；</w:t>
      </w:r>
    </w:p>
    <w:p w:rsidR="00BF088E" w:rsidRPr="00BF088E" w:rsidRDefault="00BF088E" w:rsidP="00915E9C">
      <w:pPr>
        <w:spacing w:afterLines="50" w:after="156"/>
        <w:ind w:leftChars="0" w:left="0" w:right="40" w:firstLine="420"/>
        <w:jc w:val="both"/>
        <w:rPr>
          <w:rFonts w:ascii="宋体"/>
          <w:bCs w:val="0"/>
          <w:szCs w:val="21"/>
        </w:rPr>
      </w:pPr>
      <w:r w:rsidRPr="00BF088E">
        <w:rPr>
          <w:rFonts w:ascii="宋体"/>
          <w:bCs w:val="0"/>
          <w:szCs w:val="21"/>
        </w:rPr>
        <w:t>（六</w:t>
      </w:r>
      <w:r w:rsidRPr="00BF088E">
        <w:rPr>
          <w:rFonts w:ascii="宋体" w:hint="eastAsia"/>
          <w:bCs w:val="0"/>
          <w:szCs w:val="21"/>
        </w:rPr>
        <w:t>）若保险金申请人委托他人申请的，还应提供授权委托书原件、委托人和受托人的身份证明等相关证明文件。</w:t>
      </w:r>
    </w:p>
    <w:p w:rsidR="00BF088E" w:rsidRPr="00BF088E" w:rsidRDefault="00BF088E" w:rsidP="00915E9C">
      <w:pPr>
        <w:spacing w:afterLines="50" w:after="156"/>
        <w:ind w:leftChars="0" w:left="0" w:right="60" w:firstLineChars="0" w:firstLine="0"/>
        <w:jc w:val="center"/>
        <w:rPr>
          <w:rFonts w:ascii="宋体"/>
          <w:bCs w:val="0"/>
          <w:szCs w:val="21"/>
        </w:rPr>
      </w:pPr>
      <w:r w:rsidRPr="00BF088E">
        <w:rPr>
          <w:rFonts w:ascii="宋体" w:cs="黑体" w:hint="eastAsia"/>
          <w:b/>
          <w:szCs w:val="21"/>
        </w:rPr>
        <w:t>释义</w:t>
      </w:r>
    </w:p>
    <w:p w:rsidR="00BF088E" w:rsidRPr="00BF088E" w:rsidRDefault="00BF088E" w:rsidP="00915E9C">
      <w:pPr>
        <w:spacing w:afterLines="50" w:after="156"/>
        <w:ind w:leftChars="0" w:left="40" w:firstLineChars="0" w:firstLine="422"/>
        <w:jc w:val="both"/>
        <w:rPr>
          <w:rFonts w:ascii="宋体"/>
          <w:bCs w:val="0"/>
          <w:szCs w:val="21"/>
        </w:rPr>
      </w:pPr>
      <w:r w:rsidRPr="00BF088E">
        <w:rPr>
          <w:rFonts w:ascii="宋体" w:cs="黑体" w:hint="eastAsia"/>
          <w:b/>
          <w:bCs w:val="0"/>
          <w:szCs w:val="21"/>
        </w:rPr>
        <w:t>1、意外伤害：</w:t>
      </w:r>
      <w:r w:rsidRPr="00BF088E">
        <w:rPr>
          <w:rFonts w:ascii="宋体" w:cs="黑体" w:hint="eastAsia"/>
          <w:bCs w:val="0"/>
          <w:szCs w:val="21"/>
        </w:rPr>
        <w:t>指遭受外来的、突发的、非本意的、非疾病的客观事件直接致使身体受到的伤害。</w:t>
      </w:r>
    </w:p>
    <w:p w:rsidR="00BF088E" w:rsidRPr="00BF088E" w:rsidRDefault="00BF088E" w:rsidP="00915E9C">
      <w:pPr>
        <w:spacing w:afterLines="50" w:after="156"/>
        <w:ind w:leftChars="0" w:left="40" w:right="60" w:firstLineChars="0" w:firstLine="422"/>
        <w:jc w:val="both"/>
        <w:rPr>
          <w:rFonts w:ascii="宋体"/>
          <w:bCs w:val="0"/>
          <w:szCs w:val="21"/>
        </w:rPr>
      </w:pPr>
      <w:r w:rsidRPr="00BF088E">
        <w:rPr>
          <w:rFonts w:ascii="宋体" w:cs="黑体" w:hint="eastAsia"/>
          <w:b/>
          <w:bCs w:val="0"/>
          <w:szCs w:val="21"/>
        </w:rPr>
        <w:t>2、专科医生:</w:t>
      </w:r>
      <w:r w:rsidRPr="00BF088E">
        <w:rPr>
          <w:rFonts w:ascii="宋体" w:cs="黑体" w:hint="eastAsia"/>
          <w:bCs w:val="0"/>
          <w:szCs w:val="21"/>
        </w:rPr>
        <w:t>专科医生应当同时满足以下四项资格条件：（1）具有有效的中华人民共和国《医师资格证书》；（2）具有有效的中华人民共和国《医师执业证书》，并按期到相关部门登记注册；（3）具有有效的中华人民共和国主治医师或主治医师以上职称的《医师职称证书》；在二级或二级以上医院的相应科室从事临床工作三年以上。</w:t>
      </w:r>
    </w:p>
    <w:p w:rsidR="00BF088E" w:rsidRPr="00BF088E" w:rsidRDefault="00BF088E" w:rsidP="00915E9C">
      <w:pPr>
        <w:spacing w:afterLines="50" w:after="156"/>
        <w:ind w:leftChars="0" w:left="0" w:firstLine="422"/>
        <w:jc w:val="both"/>
        <w:rPr>
          <w:rFonts w:ascii="宋体" w:hAnsi="Courier New"/>
          <w:b/>
          <w:bCs w:val="0"/>
          <w:szCs w:val="20"/>
        </w:rPr>
      </w:pPr>
      <w:r w:rsidRPr="00BF088E">
        <w:rPr>
          <w:rFonts w:ascii="宋体" w:hAnsi="Courier New" w:hint="eastAsia"/>
          <w:b/>
          <w:bCs w:val="0"/>
          <w:szCs w:val="20"/>
        </w:rPr>
        <w:t>3、重大疾病：</w:t>
      </w:r>
      <w:r w:rsidRPr="00BF088E">
        <w:rPr>
          <w:rFonts w:ascii="宋体" w:hAnsi="Courier New" w:hint="eastAsia"/>
          <w:bCs w:val="0"/>
          <w:szCs w:val="20"/>
        </w:rPr>
        <w:t>指被保险人初次罹患下列疾病：</w:t>
      </w:r>
    </w:p>
    <w:p w:rsidR="00BF088E" w:rsidRPr="00BF088E" w:rsidRDefault="00BF088E" w:rsidP="00915E9C">
      <w:pPr>
        <w:spacing w:afterLines="50" w:after="156"/>
        <w:ind w:leftChars="0" w:left="0" w:firstLine="420"/>
        <w:jc w:val="both"/>
        <w:rPr>
          <w:rFonts w:ascii="宋体" w:hAnsi="Courier New"/>
          <w:bCs w:val="0"/>
          <w:szCs w:val="20"/>
        </w:rPr>
      </w:pPr>
      <w:r w:rsidRPr="00BF088E">
        <w:rPr>
          <w:rFonts w:ascii="宋体" w:hAnsi="Courier New" w:hint="eastAsia"/>
          <w:bCs w:val="0"/>
          <w:szCs w:val="20"/>
        </w:rPr>
        <w:t>被保险人发生符合以下疾病定义所述条件的疾病，应当由专科医生明确诊断。</w:t>
      </w:r>
    </w:p>
    <w:p w:rsidR="00BF088E" w:rsidRPr="00BF088E" w:rsidRDefault="00BF088E" w:rsidP="00915E9C">
      <w:pPr>
        <w:spacing w:beforeLines="50" w:before="156" w:afterLines="50" w:after="156"/>
        <w:ind w:leftChars="0" w:left="0" w:firstLine="422"/>
        <w:jc w:val="both"/>
        <w:rPr>
          <w:rFonts w:ascii="宋体"/>
          <w:b/>
          <w:bCs w:val="0"/>
          <w:szCs w:val="21"/>
        </w:rPr>
      </w:pPr>
      <w:r w:rsidRPr="00BF088E">
        <w:rPr>
          <w:rFonts w:ascii="宋体" w:hint="eastAsia"/>
          <w:b/>
          <w:bCs w:val="0"/>
          <w:szCs w:val="21"/>
          <w:lang w:val="zh-CN"/>
        </w:rPr>
        <w:t>3.1恶性肿瘤</w:t>
      </w:r>
    </w:p>
    <w:p w:rsidR="00BF088E" w:rsidRPr="00BF088E" w:rsidRDefault="00BF088E" w:rsidP="00915E9C">
      <w:pPr>
        <w:spacing w:beforeLines="50" w:before="156" w:afterLines="50" w:after="156"/>
        <w:ind w:leftChars="0" w:left="0" w:firstLine="420"/>
        <w:jc w:val="both"/>
        <w:rPr>
          <w:rFonts w:ascii="宋体"/>
          <w:b/>
          <w:bCs w:val="0"/>
          <w:szCs w:val="21"/>
        </w:rPr>
      </w:pPr>
      <w:r w:rsidRPr="00BF088E">
        <w:rPr>
          <w:rFonts w:ascii="宋体" w:hint="eastAsia"/>
          <w:bCs w:val="0"/>
          <w:szCs w:val="21"/>
          <w:lang w:val="zh-CN"/>
        </w:rPr>
        <w:t>指恶性细胞不受控制的进行性增长和扩散，浸润和破坏周围正常组织，可以经血管、淋巴管和体腔扩散转移到身体其它部位的疾病。经病理学检查结果明确诊断，临床诊断属于世界卫生组织《疾病和有关健康问题的国际统计分类》（ICD-10）的恶性肿瘤范畴。</w:t>
      </w:r>
    </w:p>
    <w:p w:rsidR="00BF088E" w:rsidRPr="00BF088E" w:rsidRDefault="00BF088E" w:rsidP="00915E9C">
      <w:pPr>
        <w:spacing w:afterLines="50" w:after="156"/>
        <w:ind w:leftChars="0" w:left="0" w:right="40" w:firstLine="422"/>
        <w:jc w:val="both"/>
        <w:rPr>
          <w:rFonts w:ascii="宋体"/>
          <w:b/>
          <w:bCs w:val="0"/>
          <w:szCs w:val="21"/>
        </w:rPr>
      </w:pPr>
      <w:r w:rsidRPr="00BF088E">
        <w:rPr>
          <w:rFonts w:ascii="宋体" w:hint="eastAsia"/>
          <w:b/>
          <w:bCs w:val="0"/>
          <w:szCs w:val="21"/>
          <w:lang w:val="zh-CN"/>
        </w:rPr>
        <w:t>下列疾病不在保障范围内：</w:t>
      </w:r>
    </w:p>
    <w:p w:rsidR="00BF088E" w:rsidRPr="00BF088E" w:rsidRDefault="00BF088E" w:rsidP="00915E9C">
      <w:pPr>
        <w:spacing w:afterLines="50" w:after="156"/>
        <w:ind w:leftChars="0" w:left="0" w:right="40" w:firstLine="422"/>
        <w:jc w:val="both"/>
        <w:rPr>
          <w:rFonts w:ascii="宋体"/>
          <w:b/>
          <w:bCs w:val="0"/>
          <w:szCs w:val="21"/>
        </w:rPr>
      </w:pPr>
      <w:r w:rsidRPr="00BF088E">
        <w:rPr>
          <w:rFonts w:ascii="宋体" w:hint="eastAsia"/>
          <w:b/>
          <w:bCs w:val="0"/>
          <w:szCs w:val="21"/>
        </w:rPr>
        <w:t>（1）</w:t>
      </w:r>
      <w:r w:rsidRPr="00BF088E">
        <w:rPr>
          <w:rFonts w:ascii="宋体" w:hint="eastAsia"/>
          <w:b/>
          <w:bCs w:val="0"/>
          <w:szCs w:val="21"/>
          <w:lang w:val="zh-CN"/>
        </w:rPr>
        <w:t>原位癌</w:t>
      </w:r>
      <w:r w:rsidRPr="00BF088E">
        <w:rPr>
          <w:rFonts w:ascii="宋体" w:hint="eastAsia"/>
          <w:b/>
          <w:bCs w:val="0"/>
          <w:szCs w:val="21"/>
        </w:rPr>
        <w:t>；</w:t>
      </w:r>
    </w:p>
    <w:p w:rsidR="00BF088E" w:rsidRPr="00BF088E" w:rsidRDefault="00BF088E" w:rsidP="00915E9C">
      <w:pPr>
        <w:tabs>
          <w:tab w:val="left" w:pos="4611"/>
        </w:tabs>
        <w:spacing w:afterLines="50" w:after="156"/>
        <w:ind w:leftChars="152" w:left="319" w:right="1380" w:firstLineChars="50" w:firstLine="105"/>
        <w:jc w:val="both"/>
        <w:rPr>
          <w:rFonts w:ascii="宋体"/>
          <w:b/>
          <w:bCs w:val="0"/>
          <w:szCs w:val="21"/>
        </w:rPr>
      </w:pPr>
      <w:r w:rsidRPr="00BF088E">
        <w:rPr>
          <w:rFonts w:ascii="宋体" w:hint="eastAsia"/>
          <w:b/>
          <w:bCs w:val="0"/>
          <w:szCs w:val="21"/>
        </w:rPr>
        <w:t>（2）</w:t>
      </w:r>
      <w:r w:rsidRPr="00BF088E">
        <w:rPr>
          <w:rFonts w:ascii="宋体" w:hint="eastAsia"/>
          <w:b/>
          <w:bCs w:val="0"/>
          <w:szCs w:val="21"/>
          <w:lang w:val="zh-CN"/>
        </w:rPr>
        <w:t>相当于</w:t>
      </w:r>
      <w:r w:rsidRPr="00BF088E">
        <w:rPr>
          <w:rFonts w:ascii="宋体" w:hint="eastAsia"/>
          <w:b/>
          <w:bCs w:val="0"/>
          <w:szCs w:val="21"/>
        </w:rPr>
        <w:t>Binet</w:t>
      </w:r>
      <w:r w:rsidRPr="00BF088E">
        <w:rPr>
          <w:rFonts w:ascii="宋体" w:hint="eastAsia"/>
          <w:b/>
          <w:bCs w:val="0"/>
          <w:szCs w:val="21"/>
          <w:lang w:val="zh-CN"/>
        </w:rPr>
        <w:t>分期方案</w:t>
      </w:r>
      <w:r w:rsidRPr="00BF088E">
        <w:rPr>
          <w:rFonts w:ascii="宋体" w:hint="eastAsia"/>
          <w:b/>
          <w:bCs w:val="0"/>
          <w:szCs w:val="21"/>
        </w:rPr>
        <w:t>A</w:t>
      </w:r>
      <w:r w:rsidRPr="00BF088E">
        <w:rPr>
          <w:rFonts w:ascii="宋体" w:hint="eastAsia"/>
          <w:b/>
          <w:bCs w:val="0"/>
          <w:szCs w:val="21"/>
          <w:lang w:val="zh-CN"/>
        </w:rPr>
        <w:t>期程度的慢性淋巴细胞白血病</w:t>
      </w:r>
      <w:r w:rsidRPr="00BF088E">
        <w:rPr>
          <w:rFonts w:ascii="宋体" w:hint="eastAsia"/>
          <w:b/>
          <w:bCs w:val="0"/>
          <w:szCs w:val="21"/>
        </w:rPr>
        <w:t>；</w:t>
      </w:r>
    </w:p>
    <w:p w:rsidR="00BF088E" w:rsidRPr="00BF088E" w:rsidRDefault="00BF088E" w:rsidP="00915E9C">
      <w:pPr>
        <w:tabs>
          <w:tab w:val="left" w:pos="4611"/>
        </w:tabs>
        <w:spacing w:afterLines="50" w:after="156"/>
        <w:ind w:leftChars="152" w:left="319" w:right="1380" w:firstLineChars="50" w:firstLine="105"/>
        <w:jc w:val="both"/>
        <w:rPr>
          <w:rFonts w:ascii="宋体"/>
          <w:b/>
          <w:bCs w:val="0"/>
          <w:szCs w:val="21"/>
        </w:rPr>
      </w:pPr>
      <w:r w:rsidRPr="00BF088E">
        <w:rPr>
          <w:rFonts w:ascii="宋体" w:hint="eastAsia"/>
          <w:b/>
          <w:bCs w:val="0"/>
          <w:szCs w:val="21"/>
        </w:rPr>
        <w:t>（3）</w:t>
      </w:r>
      <w:r w:rsidRPr="00BF088E">
        <w:rPr>
          <w:rFonts w:ascii="宋体" w:hint="eastAsia"/>
          <w:b/>
          <w:bCs w:val="0"/>
          <w:szCs w:val="21"/>
          <w:lang w:val="zh-CN"/>
        </w:rPr>
        <w:t>相当于</w:t>
      </w:r>
      <w:r w:rsidRPr="00BF088E">
        <w:rPr>
          <w:rFonts w:ascii="宋体" w:hint="eastAsia"/>
          <w:b/>
          <w:bCs w:val="0"/>
          <w:szCs w:val="21"/>
        </w:rPr>
        <w:t>Ann Arbor</w:t>
      </w:r>
      <w:r w:rsidRPr="00BF088E">
        <w:rPr>
          <w:rFonts w:ascii="宋体" w:hint="eastAsia"/>
          <w:b/>
          <w:bCs w:val="0"/>
          <w:szCs w:val="21"/>
          <w:lang w:val="zh-CN"/>
        </w:rPr>
        <w:t>分期方案</w:t>
      </w:r>
      <w:r w:rsidRPr="00BF088E">
        <w:rPr>
          <w:rFonts w:ascii="宋体" w:hint="eastAsia"/>
          <w:b/>
          <w:bCs w:val="0"/>
          <w:szCs w:val="21"/>
        </w:rPr>
        <w:t>I</w:t>
      </w:r>
      <w:r w:rsidRPr="00BF088E">
        <w:rPr>
          <w:rFonts w:ascii="宋体" w:hint="eastAsia"/>
          <w:b/>
          <w:bCs w:val="0"/>
          <w:szCs w:val="21"/>
          <w:lang w:val="zh-CN"/>
        </w:rPr>
        <w:t>期程度的何杰金氏病</w:t>
      </w:r>
      <w:r w:rsidRPr="00BF088E">
        <w:rPr>
          <w:rFonts w:ascii="宋体" w:hint="eastAsia"/>
          <w:b/>
          <w:bCs w:val="0"/>
          <w:szCs w:val="21"/>
        </w:rPr>
        <w:t>；</w:t>
      </w:r>
    </w:p>
    <w:p w:rsidR="00BF088E" w:rsidRPr="00BF088E" w:rsidRDefault="00BF088E" w:rsidP="00915E9C">
      <w:pPr>
        <w:tabs>
          <w:tab w:val="left" w:pos="4611"/>
        </w:tabs>
        <w:spacing w:afterLines="50" w:after="156"/>
        <w:ind w:leftChars="152" w:left="319" w:right="1380" w:firstLineChars="50" w:firstLine="105"/>
        <w:jc w:val="both"/>
        <w:rPr>
          <w:rFonts w:ascii="宋体"/>
          <w:b/>
          <w:bCs w:val="0"/>
          <w:szCs w:val="21"/>
        </w:rPr>
      </w:pPr>
      <w:r w:rsidRPr="00BF088E">
        <w:rPr>
          <w:rFonts w:ascii="宋体" w:hint="eastAsia"/>
          <w:b/>
          <w:bCs w:val="0"/>
          <w:szCs w:val="21"/>
        </w:rPr>
        <w:t>（4）</w:t>
      </w:r>
      <w:r w:rsidRPr="00BF088E">
        <w:rPr>
          <w:rFonts w:ascii="宋体" w:hint="eastAsia"/>
          <w:b/>
          <w:bCs w:val="0"/>
          <w:szCs w:val="21"/>
          <w:lang w:val="zh-CN"/>
        </w:rPr>
        <w:t>皮肤癌（不包括恶性黑色素瘤及已发生转移的皮肤癌）；</w:t>
      </w:r>
    </w:p>
    <w:p w:rsidR="00BF088E" w:rsidRPr="00BF088E" w:rsidRDefault="00BF088E" w:rsidP="00915E9C">
      <w:pPr>
        <w:tabs>
          <w:tab w:val="left" w:pos="4611"/>
        </w:tabs>
        <w:spacing w:afterLines="50" w:after="156"/>
        <w:ind w:leftChars="152" w:left="319" w:right="1380" w:firstLineChars="50" w:firstLine="105"/>
        <w:jc w:val="both"/>
        <w:rPr>
          <w:rFonts w:ascii="宋体"/>
          <w:b/>
          <w:bCs w:val="0"/>
          <w:szCs w:val="21"/>
        </w:rPr>
      </w:pPr>
      <w:r w:rsidRPr="00BF088E">
        <w:rPr>
          <w:rFonts w:ascii="宋体" w:hint="eastAsia"/>
          <w:b/>
          <w:bCs w:val="0"/>
          <w:szCs w:val="21"/>
        </w:rPr>
        <w:t>（5）</w:t>
      </w:r>
      <w:r w:rsidRPr="00BF088E">
        <w:rPr>
          <w:rFonts w:ascii="宋体" w:hint="eastAsia"/>
          <w:b/>
          <w:bCs w:val="0"/>
          <w:szCs w:val="21"/>
          <w:lang w:val="zh-CN"/>
        </w:rPr>
        <w:t>感染艾滋病病毒或患艾滋病期间所患恶性肿瘤。</w:t>
      </w:r>
    </w:p>
    <w:p w:rsidR="00BF088E" w:rsidRPr="00BF088E" w:rsidRDefault="00BF088E" w:rsidP="00915E9C">
      <w:pPr>
        <w:tabs>
          <w:tab w:val="left" w:pos="4611"/>
        </w:tabs>
        <w:spacing w:afterLines="50" w:after="156"/>
        <w:ind w:leftChars="0" w:left="0" w:right="1380" w:firstLine="422"/>
        <w:jc w:val="both"/>
        <w:rPr>
          <w:rFonts w:ascii="宋体"/>
          <w:b/>
          <w:bCs w:val="0"/>
          <w:szCs w:val="21"/>
        </w:rPr>
      </w:pPr>
      <w:r w:rsidRPr="00BF088E">
        <w:rPr>
          <w:rFonts w:ascii="宋体" w:hint="eastAsia"/>
          <w:b/>
          <w:bCs w:val="0"/>
          <w:szCs w:val="21"/>
          <w:lang w:val="zh-CN"/>
        </w:rPr>
        <w:t>3.2重大器官植术或造血干细胞移植术</w:t>
      </w:r>
    </w:p>
    <w:p w:rsidR="00BF088E" w:rsidRPr="00BF088E" w:rsidRDefault="00BF088E" w:rsidP="00915E9C">
      <w:pPr>
        <w:spacing w:afterLines="50" w:after="156"/>
        <w:ind w:leftChars="10" w:left="21" w:right="40" w:firstLine="420"/>
        <w:jc w:val="both"/>
        <w:rPr>
          <w:rFonts w:ascii="宋体"/>
          <w:bCs w:val="0"/>
          <w:szCs w:val="21"/>
        </w:rPr>
      </w:pPr>
      <w:r w:rsidRPr="00BF088E">
        <w:rPr>
          <w:rFonts w:ascii="宋体" w:hint="eastAsia"/>
          <w:bCs w:val="0"/>
          <w:szCs w:val="21"/>
          <w:lang w:val="zh-CN"/>
        </w:rPr>
        <w:t>重大器官移植术，指因相应器官功能衰竭，已经实施了肾脏、肝脏、心脏或肺脏的异体移植手术。</w:t>
      </w:r>
    </w:p>
    <w:p w:rsidR="00BF088E" w:rsidRPr="00BF088E" w:rsidRDefault="00BF088E" w:rsidP="00915E9C">
      <w:pPr>
        <w:spacing w:afterLines="50" w:after="156"/>
        <w:ind w:leftChars="10" w:left="21" w:right="40" w:firstLine="420"/>
        <w:jc w:val="both"/>
        <w:rPr>
          <w:rFonts w:ascii="宋体"/>
          <w:bCs w:val="0"/>
          <w:szCs w:val="21"/>
        </w:rPr>
      </w:pPr>
      <w:r w:rsidRPr="00BF088E">
        <w:rPr>
          <w:rFonts w:ascii="宋体" w:hint="eastAsia"/>
          <w:bCs w:val="0"/>
          <w:szCs w:val="21"/>
          <w:lang w:val="zh-CN"/>
        </w:rPr>
        <w:lastRenderedPageBreak/>
        <w:t>造血干细胞移植术，指因造血功能损害或造血系统恶性肿瘤，已经实施了造血干细胞（包括骨髓造血干细胞、外周血造血干细胞和脐血造血干细胞）的异体移植手术。</w:t>
      </w:r>
    </w:p>
    <w:p w:rsidR="00BF088E" w:rsidRPr="00BF088E" w:rsidRDefault="00BF088E" w:rsidP="00915E9C">
      <w:pPr>
        <w:spacing w:afterLines="50" w:after="156"/>
        <w:ind w:leftChars="0" w:left="0" w:right="40" w:firstLine="422"/>
        <w:jc w:val="both"/>
        <w:rPr>
          <w:rFonts w:ascii="宋体"/>
          <w:b/>
          <w:bCs w:val="0"/>
          <w:szCs w:val="21"/>
        </w:rPr>
      </w:pPr>
      <w:r w:rsidRPr="00BF088E">
        <w:rPr>
          <w:rFonts w:ascii="宋体" w:hint="eastAsia"/>
          <w:b/>
          <w:bCs w:val="0"/>
          <w:szCs w:val="21"/>
          <w:lang w:val="zh-CN"/>
        </w:rPr>
        <w:t>3.3终末期肾病（或称慢性肾功能衰竭尿毒症期）</w:t>
      </w:r>
    </w:p>
    <w:p w:rsidR="00BF088E" w:rsidRPr="00BF088E" w:rsidRDefault="00BF088E" w:rsidP="00915E9C">
      <w:pPr>
        <w:spacing w:afterLines="50" w:after="156"/>
        <w:ind w:leftChars="10" w:left="21" w:right="40" w:firstLine="420"/>
        <w:jc w:val="both"/>
        <w:rPr>
          <w:rFonts w:ascii="宋体"/>
          <w:bCs w:val="0"/>
          <w:szCs w:val="21"/>
        </w:rPr>
      </w:pPr>
      <w:r w:rsidRPr="00BF088E">
        <w:rPr>
          <w:rFonts w:ascii="宋体" w:hint="eastAsia"/>
          <w:bCs w:val="0"/>
          <w:szCs w:val="21"/>
          <w:lang w:val="zh-CN"/>
        </w:rPr>
        <w:t>指双肾功能慢性不可逆性衰竭，达到尿毒症期，经诊断后已经进行了至少90天的规律性透析治疗或实施了肾脏移植手术。</w:t>
      </w:r>
    </w:p>
    <w:p w:rsidR="00BF088E" w:rsidRPr="00BF088E" w:rsidRDefault="00BF088E" w:rsidP="00915E9C">
      <w:pPr>
        <w:spacing w:afterLines="50" w:after="156"/>
        <w:ind w:leftChars="0" w:left="0" w:right="40" w:firstLine="422"/>
        <w:jc w:val="both"/>
        <w:rPr>
          <w:rFonts w:ascii="宋体"/>
          <w:b/>
          <w:bCs w:val="0"/>
          <w:szCs w:val="21"/>
        </w:rPr>
      </w:pPr>
      <w:r w:rsidRPr="00BF088E">
        <w:rPr>
          <w:rFonts w:ascii="宋体" w:hint="eastAsia"/>
          <w:b/>
          <w:bCs w:val="0"/>
          <w:szCs w:val="21"/>
          <w:lang w:val="zh-CN"/>
        </w:rPr>
        <w:t>3.4急性或亚急性重症肝炎</w:t>
      </w:r>
    </w:p>
    <w:p w:rsidR="00BF088E" w:rsidRPr="00BF088E" w:rsidRDefault="00BF088E" w:rsidP="00915E9C">
      <w:pPr>
        <w:spacing w:afterLines="50" w:after="156"/>
        <w:ind w:leftChars="0" w:left="20" w:right="40" w:firstLine="420"/>
        <w:jc w:val="both"/>
        <w:rPr>
          <w:rFonts w:ascii="宋体"/>
          <w:bCs w:val="0"/>
          <w:szCs w:val="21"/>
        </w:rPr>
      </w:pPr>
      <w:r w:rsidRPr="00BF088E">
        <w:rPr>
          <w:rFonts w:ascii="宋体" w:hint="eastAsia"/>
          <w:bCs w:val="0"/>
          <w:szCs w:val="21"/>
          <w:lang w:val="zh-CN"/>
        </w:rPr>
        <w:t>指因肝炎病毒感染引起肝脏组织弥漫性坏死，导致急性肝功能衰竭，且经血清学或病毒学检查证实，并须满足下列全部条件：</w:t>
      </w:r>
    </w:p>
    <w:p w:rsidR="00BF088E" w:rsidRPr="00BF088E" w:rsidRDefault="00BF088E" w:rsidP="00915E9C">
      <w:pPr>
        <w:spacing w:afterLines="50" w:after="156"/>
        <w:ind w:leftChars="0" w:left="0" w:right="40" w:firstLine="420"/>
        <w:jc w:val="both"/>
        <w:rPr>
          <w:rFonts w:ascii="宋体"/>
          <w:bCs w:val="0"/>
          <w:szCs w:val="21"/>
        </w:rPr>
      </w:pPr>
      <w:r w:rsidRPr="00BF088E">
        <w:rPr>
          <w:rFonts w:ascii="宋体" w:hint="eastAsia"/>
          <w:bCs w:val="0"/>
          <w:szCs w:val="21"/>
          <w:lang w:val="zh-CN"/>
        </w:rPr>
        <w:t>（1）重度黄疸或黄疸迅速加重；</w:t>
      </w:r>
    </w:p>
    <w:p w:rsidR="00BF088E" w:rsidRPr="00BF088E" w:rsidRDefault="00BF088E" w:rsidP="00915E9C">
      <w:pPr>
        <w:spacing w:afterLines="50" w:after="156"/>
        <w:ind w:leftChars="0" w:left="0" w:right="40" w:firstLine="420"/>
        <w:jc w:val="both"/>
        <w:rPr>
          <w:rFonts w:ascii="宋体"/>
          <w:bCs w:val="0"/>
          <w:szCs w:val="21"/>
        </w:rPr>
      </w:pPr>
      <w:r w:rsidRPr="00BF088E">
        <w:rPr>
          <w:rFonts w:ascii="宋体" w:hint="eastAsia"/>
          <w:bCs w:val="0"/>
          <w:szCs w:val="21"/>
          <w:lang w:val="zh-CN"/>
        </w:rPr>
        <w:t>（2）肝性脑病；</w:t>
      </w:r>
    </w:p>
    <w:p w:rsidR="00BF088E" w:rsidRPr="00BF088E" w:rsidRDefault="00BF088E" w:rsidP="00915E9C">
      <w:pPr>
        <w:tabs>
          <w:tab w:val="left" w:pos="3339"/>
        </w:tabs>
        <w:spacing w:afterLines="50" w:after="156"/>
        <w:ind w:leftChars="0" w:left="0" w:right="2640" w:firstLine="420"/>
        <w:jc w:val="both"/>
        <w:rPr>
          <w:rFonts w:ascii="宋体"/>
          <w:bCs w:val="0"/>
          <w:szCs w:val="21"/>
        </w:rPr>
      </w:pPr>
      <w:r w:rsidRPr="00BF088E">
        <w:rPr>
          <w:rFonts w:ascii="宋体" w:hint="eastAsia"/>
          <w:bCs w:val="0"/>
          <w:szCs w:val="21"/>
        </w:rPr>
        <w:t>（3）</w:t>
      </w:r>
      <w:r w:rsidRPr="00BF088E">
        <w:rPr>
          <w:rFonts w:ascii="宋体" w:hint="eastAsia"/>
          <w:bCs w:val="0"/>
          <w:szCs w:val="21"/>
          <w:lang w:val="zh-CN"/>
        </w:rPr>
        <w:t>B超或其它影像学检查显示肝脏体积急速萎缩；</w:t>
      </w:r>
    </w:p>
    <w:p w:rsidR="00BF088E" w:rsidRPr="00BF088E" w:rsidRDefault="00BF088E" w:rsidP="00915E9C">
      <w:pPr>
        <w:tabs>
          <w:tab w:val="left" w:pos="3339"/>
        </w:tabs>
        <w:spacing w:afterLines="50" w:after="156"/>
        <w:ind w:leftChars="0" w:left="0" w:right="2640" w:firstLine="420"/>
        <w:jc w:val="both"/>
        <w:rPr>
          <w:rFonts w:ascii="宋体"/>
          <w:bCs w:val="0"/>
          <w:szCs w:val="21"/>
          <w:lang w:val="zh-CN"/>
        </w:rPr>
      </w:pPr>
      <w:r w:rsidRPr="00BF088E">
        <w:rPr>
          <w:rFonts w:ascii="宋体" w:hint="eastAsia"/>
          <w:bCs w:val="0"/>
          <w:szCs w:val="21"/>
          <w:lang w:val="zh-CN"/>
        </w:rPr>
        <w:t>（4）肝功能指标进行性恶化。</w:t>
      </w:r>
    </w:p>
    <w:p w:rsidR="00BF088E" w:rsidRPr="00BF088E" w:rsidRDefault="00BF088E" w:rsidP="00915E9C">
      <w:pPr>
        <w:tabs>
          <w:tab w:val="left" w:pos="3339"/>
        </w:tabs>
        <w:spacing w:afterLines="50" w:after="156"/>
        <w:ind w:leftChars="0" w:left="0" w:right="2640" w:firstLine="422"/>
        <w:jc w:val="both"/>
        <w:rPr>
          <w:rFonts w:ascii="宋体"/>
          <w:b/>
          <w:bCs w:val="0"/>
          <w:szCs w:val="21"/>
        </w:rPr>
      </w:pPr>
      <w:r w:rsidRPr="00BF088E">
        <w:rPr>
          <w:rFonts w:ascii="宋体" w:hint="eastAsia"/>
          <w:b/>
          <w:bCs w:val="0"/>
          <w:szCs w:val="21"/>
          <w:lang w:val="zh-CN"/>
        </w:rPr>
        <w:t>3.5良性脑肿瘤</w:t>
      </w:r>
    </w:p>
    <w:p w:rsidR="00BF088E" w:rsidRPr="00BF088E" w:rsidRDefault="00BF088E" w:rsidP="00915E9C">
      <w:pPr>
        <w:spacing w:afterLines="50" w:after="156"/>
        <w:ind w:leftChars="10" w:left="21" w:right="40" w:firstLine="420"/>
        <w:jc w:val="both"/>
        <w:rPr>
          <w:rFonts w:ascii="宋体"/>
          <w:bCs w:val="0"/>
          <w:szCs w:val="21"/>
        </w:rPr>
      </w:pPr>
      <w:r w:rsidRPr="00BF088E">
        <w:rPr>
          <w:rFonts w:ascii="宋体" w:hint="eastAsia"/>
          <w:bCs w:val="0"/>
          <w:szCs w:val="21"/>
          <w:lang w:val="zh-CN"/>
        </w:rPr>
        <w:t>指脑的良性肿瘤，已经引起颅内压增高，临床表现为乳头水肿、精神症状、癫痫及运动感觉障碍等，并危及生命。须由头颅断层扫描（CT）、核磁共振检查（MRI）或正电子发射断层扫描(PET)等影像学检查证实，并须满足下列至少一项条件：</w:t>
      </w:r>
    </w:p>
    <w:p w:rsidR="00BF088E" w:rsidRPr="00BF088E" w:rsidRDefault="00BF088E" w:rsidP="00915E9C">
      <w:pPr>
        <w:tabs>
          <w:tab w:val="left" w:pos="4774"/>
        </w:tabs>
        <w:spacing w:afterLines="50" w:after="156"/>
        <w:ind w:leftChars="0" w:left="0" w:right="40" w:firstLine="420"/>
        <w:jc w:val="both"/>
        <w:rPr>
          <w:rFonts w:ascii="宋体"/>
          <w:bCs w:val="0"/>
          <w:szCs w:val="21"/>
        </w:rPr>
      </w:pPr>
      <w:r w:rsidRPr="00BF088E">
        <w:rPr>
          <w:rFonts w:ascii="宋体" w:hint="eastAsia"/>
          <w:bCs w:val="0"/>
          <w:szCs w:val="21"/>
        </w:rPr>
        <w:t>（1）</w:t>
      </w:r>
      <w:r w:rsidRPr="00BF088E">
        <w:rPr>
          <w:rFonts w:ascii="宋体" w:hint="eastAsia"/>
          <w:bCs w:val="0"/>
          <w:szCs w:val="21"/>
          <w:lang w:val="zh-CN"/>
        </w:rPr>
        <w:t>实际实施了开颅进行的脑肿瘤完全切除或部分切除的手术；</w:t>
      </w:r>
      <w:r w:rsidRPr="00BF088E">
        <w:rPr>
          <w:rFonts w:ascii="宋体" w:hint="eastAsia"/>
          <w:bCs w:val="0"/>
          <w:szCs w:val="21"/>
          <w:lang w:val="zh-CN"/>
        </w:rPr>
        <w:tab/>
      </w:r>
    </w:p>
    <w:p w:rsidR="00BF088E" w:rsidRPr="00BF088E" w:rsidRDefault="00BF088E" w:rsidP="00915E9C">
      <w:pPr>
        <w:spacing w:afterLines="50" w:after="156"/>
        <w:ind w:leftChars="0" w:left="0" w:right="200" w:firstLine="420"/>
        <w:jc w:val="both"/>
        <w:rPr>
          <w:rFonts w:ascii="宋体"/>
          <w:bCs w:val="0"/>
          <w:szCs w:val="21"/>
        </w:rPr>
      </w:pPr>
      <w:r w:rsidRPr="00BF088E">
        <w:rPr>
          <w:rFonts w:ascii="宋体" w:hint="eastAsia"/>
          <w:bCs w:val="0"/>
          <w:szCs w:val="21"/>
          <w:lang w:val="zh-CN"/>
        </w:rPr>
        <w:t>（2）实际实施了对脑肿瘤进行的放射治疗。</w:t>
      </w:r>
    </w:p>
    <w:p w:rsidR="00BF088E" w:rsidRPr="00BF088E" w:rsidRDefault="00BF088E" w:rsidP="00915E9C">
      <w:pPr>
        <w:spacing w:afterLines="50" w:after="156"/>
        <w:ind w:leftChars="0" w:left="0" w:right="200" w:firstLine="422"/>
        <w:jc w:val="both"/>
        <w:rPr>
          <w:rFonts w:ascii="宋体"/>
          <w:b/>
          <w:bCs w:val="0"/>
          <w:szCs w:val="21"/>
        </w:rPr>
      </w:pPr>
      <w:r w:rsidRPr="00BF088E">
        <w:rPr>
          <w:rFonts w:ascii="宋体" w:hint="eastAsia"/>
          <w:b/>
          <w:bCs w:val="0"/>
          <w:szCs w:val="21"/>
          <w:lang w:val="zh-CN"/>
        </w:rPr>
        <w:t>脑垂体瘤、脑囊肿、脑血管性疾病不在保障范围内。</w:t>
      </w:r>
    </w:p>
    <w:p w:rsidR="00BF088E" w:rsidRPr="00BF088E" w:rsidRDefault="00BF088E" w:rsidP="00915E9C">
      <w:pPr>
        <w:spacing w:afterLines="50" w:after="156"/>
        <w:ind w:leftChars="0" w:left="0" w:right="200" w:firstLine="422"/>
        <w:jc w:val="both"/>
        <w:rPr>
          <w:rFonts w:ascii="宋体"/>
          <w:b/>
          <w:bCs w:val="0"/>
          <w:szCs w:val="21"/>
        </w:rPr>
      </w:pPr>
      <w:r w:rsidRPr="00BF088E">
        <w:rPr>
          <w:rFonts w:ascii="宋体" w:hint="eastAsia"/>
          <w:b/>
          <w:bCs w:val="0"/>
          <w:szCs w:val="21"/>
          <w:lang w:val="zh-CN"/>
        </w:rPr>
        <w:t>3.6脑炎后遗症或脑膜炎后遗症</w:t>
      </w:r>
    </w:p>
    <w:p w:rsidR="00BF088E" w:rsidRPr="00BF088E" w:rsidRDefault="00BF088E" w:rsidP="00915E9C">
      <w:pPr>
        <w:spacing w:afterLines="50" w:after="156"/>
        <w:ind w:leftChars="0" w:left="0" w:right="200" w:firstLine="420"/>
        <w:jc w:val="both"/>
        <w:rPr>
          <w:rFonts w:ascii="宋体"/>
          <w:bCs w:val="0"/>
          <w:szCs w:val="21"/>
        </w:rPr>
      </w:pPr>
      <w:r w:rsidRPr="00BF088E">
        <w:rPr>
          <w:rFonts w:ascii="宋体" w:hint="eastAsia"/>
          <w:bCs w:val="0"/>
          <w:szCs w:val="21"/>
          <w:lang w:val="zh-CN"/>
        </w:rPr>
        <w:t>指因患脑炎或脑膜炎导致的神经系统永久性的功能障碍。神经系统永久性的功能障碍，指疾病确诊180天后，仍遗留下列一种或一种以上障碍：</w:t>
      </w:r>
    </w:p>
    <w:p w:rsidR="00BF088E" w:rsidRPr="00BF088E" w:rsidRDefault="00BF088E" w:rsidP="00915E9C">
      <w:pPr>
        <w:spacing w:afterLines="50" w:after="156"/>
        <w:ind w:leftChars="0" w:left="0" w:right="200" w:firstLine="420"/>
        <w:jc w:val="both"/>
        <w:rPr>
          <w:rFonts w:ascii="宋体"/>
          <w:bCs w:val="0"/>
          <w:szCs w:val="21"/>
        </w:rPr>
      </w:pPr>
      <w:r w:rsidRPr="00BF088E">
        <w:rPr>
          <w:rFonts w:ascii="宋体" w:hint="eastAsia"/>
          <w:bCs w:val="0"/>
          <w:szCs w:val="21"/>
          <w:lang w:val="zh-CN"/>
        </w:rPr>
        <w:t>（1）一肢或一肢以上肢体机能完全丧失；</w:t>
      </w:r>
    </w:p>
    <w:p w:rsidR="00BF088E" w:rsidRPr="00BF088E" w:rsidRDefault="00BF088E" w:rsidP="00915E9C">
      <w:pPr>
        <w:spacing w:afterLines="50" w:after="156"/>
        <w:ind w:leftChars="0" w:left="0" w:right="200" w:firstLine="420"/>
        <w:jc w:val="both"/>
        <w:rPr>
          <w:rFonts w:ascii="宋体"/>
          <w:bCs w:val="0"/>
          <w:szCs w:val="21"/>
        </w:rPr>
      </w:pPr>
      <w:r w:rsidRPr="00BF088E">
        <w:rPr>
          <w:rFonts w:ascii="宋体" w:hint="eastAsia"/>
          <w:bCs w:val="0"/>
          <w:szCs w:val="21"/>
          <w:lang w:val="zh-CN"/>
        </w:rPr>
        <w:t>（2）语言能力或咀嚼吞咽能力完全丧失；</w:t>
      </w:r>
    </w:p>
    <w:p w:rsidR="00BF088E" w:rsidRPr="00BF088E" w:rsidRDefault="00BF088E" w:rsidP="00915E9C">
      <w:pPr>
        <w:spacing w:afterLines="50" w:after="156"/>
        <w:ind w:leftChars="0" w:left="0" w:firstLine="420"/>
        <w:jc w:val="both"/>
        <w:rPr>
          <w:rFonts w:ascii="宋体"/>
          <w:bCs w:val="0"/>
          <w:szCs w:val="21"/>
          <w:lang w:val="zh-CN"/>
        </w:rPr>
      </w:pPr>
      <w:r w:rsidRPr="00BF088E">
        <w:rPr>
          <w:rFonts w:ascii="宋体" w:hint="eastAsia"/>
          <w:bCs w:val="0"/>
          <w:szCs w:val="21"/>
        </w:rPr>
        <w:t>（3）</w:t>
      </w:r>
      <w:r w:rsidRPr="00BF088E">
        <w:rPr>
          <w:rFonts w:ascii="宋体" w:hint="eastAsia"/>
          <w:bCs w:val="0"/>
          <w:szCs w:val="21"/>
          <w:lang w:val="zh-CN"/>
        </w:rPr>
        <w:t>自主生活能力完全丧失，无法独立完成六项基本日常生活活动中的三项或三项以上。</w:t>
      </w:r>
    </w:p>
    <w:p w:rsidR="00BF088E" w:rsidRPr="00BF088E" w:rsidRDefault="00BF088E" w:rsidP="00915E9C">
      <w:pPr>
        <w:spacing w:afterLines="50" w:after="156"/>
        <w:ind w:leftChars="0" w:left="0" w:firstLine="422"/>
        <w:jc w:val="both"/>
        <w:rPr>
          <w:rFonts w:ascii="宋体"/>
          <w:bCs w:val="0"/>
          <w:szCs w:val="21"/>
          <w:lang w:val="zh-CN"/>
        </w:rPr>
      </w:pPr>
      <w:r w:rsidRPr="00BF088E">
        <w:rPr>
          <w:rFonts w:ascii="宋体" w:hint="eastAsia"/>
          <w:b/>
          <w:bCs w:val="0"/>
          <w:szCs w:val="21"/>
          <w:lang w:val="zh-CN"/>
        </w:rPr>
        <w:t>3.7深度昏迷</w:t>
      </w:r>
    </w:p>
    <w:p w:rsidR="00BF088E" w:rsidRPr="00BF088E" w:rsidRDefault="00BF088E" w:rsidP="00915E9C">
      <w:pPr>
        <w:spacing w:afterLines="50" w:after="156"/>
        <w:ind w:leftChars="0" w:left="0" w:right="200" w:firstLine="420"/>
        <w:jc w:val="both"/>
        <w:rPr>
          <w:rFonts w:ascii="宋体"/>
          <w:bCs w:val="0"/>
          <w:szCs w:val="21"/>
        </w:rPr>
      </w:pPr>
      <w:r w:rsidRPr="00BF088E">
        <w:rPr>
          <w:rFonts w:ascii="宋体" w:hint="eastAsia"/>
          <w:bCs w:val="0"/>
          <w:szCs w:val="21"/>
          <w:lang w:val="zh-CN"/>
        </w:rPr>
        <w:t>指因疾病或意外伤害导致意识丧失，对外界刺激和体内需求均无反应，昏迷程度按照格拉斯哥昏迷分级（Glasgow coma sacle）结果为</w:t>
      </w:r>
      <w:r w:rsidRPr="00BF088E">
        <w:rPr>
          <w:rFonts w:ascii="宋体" w:cs="宋体"/>
          <w:lang w:val="zh-CN"/>
        </w:rPr>
        <w:t>5</w:t>
      </w:r>
      <w:r w:rsidRPr="00BF088E">
        <w:rPr>
          <w:rFonts w:ascii="宋体" w:hint="eastAsia"/>
          <w:bCs w:val="0"/>
          <w:szCs w:val="21"/>
          <w:lang w:val="zh-CN"/>
        </w:rPr>
        <w:t>分或</w:t>
      </w:r>
      <w:r w:rsidRPr="00BF088E">
        <w:rPr>
          <w:rFonts w:ascii="宋体" w:cs="宋体"/>
          <w:lang w:val="zh-CN"/>
        </w:rPr>
        <w:t>5</w:t>
      </w:r>
      <w:r w:rsidRPr="00BF088E">
        <w:rPr>
          <w:rFonts w:ascii="宋体" w:hint="eastAsia"/>
          <w:bCs w:val="0"/>
          <w:szCs w:val="21"/>
          <w:lang w:val="zh-CN"/>
        </w:rPr>
        <w:t>分以下，且已经持续使用呼吸机及其它生命维持系统</w:t>
      </w:r>
      <w:r w:rsidRPr="00BF088E">
        <w:rPr>
          <w:rFonts w:ascii="宋体" w:cs="宋体"/>
          <w:lang w:val="zh-CN"/>
        </w:rPr>
        <w:t>96</w:t>
      </w:r>
      <w:r w:rsidRPr="00BF088E">
        <w:rPr>
          <w:rFonts w:ascii="宋体" w:hint="eastAsia"/>
          <w:bCs w:val="0"/>
          <w:szCs w:val="21"/>
          <w:lang w:val="zh-CN"/>
        </w:rPr>
        <w:t>小时以上。</w:t>
      </w:r>
    </w:p>
    <w:p w:rsidR="00BF088E" w:rsidRPr="00BF088E" w:rsidRDefault="00BF088E" w:rsidP="00915E9C">
      <w:pPr>
        <w:spacing w:afterLines="50" w:after="156"/>
        <w:ind w:leftChars="0" w:left="0" w:firstLine="422"/>
        <w:jc w:val="both"/>
        <w:rPr>
          <w:rFonts w:ascii="宋体"/>
          <w:b/>
          <w:bCs w:val="0"/>
          <w:szCs w:val="21"/>
        </w:rPr>
      </w:pPr>
      <w:r w:rsidRPr="00BF088E">
        <w:rPr>
          <w:rFonts w:ascii="宋体" w:hint="eastAsia"/>
          <w:b/>
          <w:bCs w:val="0"/>
          <w:szCs w:val="21"/>
          <w:lang w:val="zh-CN"/>
        </w:rPr>
        <w:t>因酗酒或药物滥用导致的深度昏迷不在保障范围内。</w:t>
      </w:r>
    </w:p>
    <w:p w:rsidR="00BF088E" w:rsidRPr="00BF088E" w:rsidRDefault="00BF088E" w:rsidP="00915E9C">
      <w:pPr>
        <w:spacing w:afterLines="50" w:after="156"/>
        <w:ind w:leftChars="0" w:left="0" w:firstLine="422"/>
        <w:jc w:val="both"/>
        <w:rPr>
          <w:rFonts w:ascii="宋体"/>
          <w:b/>
          <w:bCs w:val="0"/>
          <w:szCs w:val="21"/>
        </w:rPr>
      </w:pPr>
      <w:r w:rsidRPr="00BF088E">
        <w:rPr>
          <w:rFonts w:ascii="宋体" w:hint="eastAsia"/>
          <w:b/>
          <w:bCs w:val="0"/>
          <w:szCs w:val="21"/>
          <w:lang w:val="zh-CN"/>
        </w:rPr>
        <w:t>3.8双耳失聪</w:t>
      </w:r>
    </w:p>
    <w:p w:rsidR="00BF088E" w:rsidRPr="00BF088E" w:rsidRDefault="00BF088E" w:rsidP="00915E9C">
      <w:pPr>
        <w:spacing w:afterLines="50" w:after="156"/>
        <w:ind w:leftChars="0" w:left="0" w:right="200" w:firstLine="420"/>
        <w:jc w:val="both"/>
        <w:rPr>
          <w:rFonts w:ascii="宋体"/>
          <w:bCs w:val="0"/>
          <w:szCs w:val="21"/>
        </w:rPr>
      </w:pPr>
      <w:r w:rsidRPr="00BF088E">
        <w:rPr>
          <w:rFonts w:ascii="宋体" w:hint="eastAsia"/>
          <w:bCs w:val="0"/>
          <w:szCs w:val="21"/>
          <w:lang w:val="zh-CN"/>
        </w:rPr>
        <w:t>指因疾病或意外伤害导致双耳听力永久不可逆性丧失，在500赫兹、1000赫兹和2000</w:t>
      </w:r>
      <w:r w:rsidRPr="00BF088E">
        <w:rPr>
          <w:rFonts w:ascii="宋体" w:hint="eastAsia"/>
          <w:bCs w:val="0"/>
          <w:szCs w:val="21"/>
          <w:lang w:val="zh-CN"/>
        </w:rPr>
        <w:lastRenderedPageBreak/>
        <w:t>赫兹语音频率下，平均听阈大于90分贝，且经纯音听力测试、声导抗检测或听觉诱发电位检测等证实。</w:t>
      </w:r>
    </w:p>
    <w:p w:rsidR="00BF088E" w:rsidRPr="00BF088E" w:rsidRDefault="00BF088E" w:rsidP="00915E9C">
      <w:pPr>
        <w:spacing w:afterLines="50" w:after="156"/>
        <w:ind w:leftChars="0" w:left="0" w:right="200" w:firstLine="422"/>
        <w:jc w:val="both"/>
        <w:rPr>
          <w:rFonts w:ascii="宋体"/>
          <w:b/>
          <w:bCs w:val="0"/>
          <w:szCs w:val="21"/>
        </w:rPr>
      </w:pPr>
      <w:r w:rsidRPr="00BF088E">
        <w:rPr>
          <w:rFonts w:ascii="宋体" w:hint="eastAsia"/>
          <w:b/>
          <w:bCs w:val="0"/>
          <w:szCs w:val="21"/>
          <w:lang w:val="zh-CN"/>
        </w:rPr>
        <w:t>3.9双目失明</w:t>
      </w:r>
    </w:p>
    <w:p w:rsidR="00BF088E" w:rsidRPr="00BF088E" w:rsidRDefault="00BF088E" w:rsidP="00915E9C">
      <w:pPr>
        <w:spacing w:afterLines="50" w:after="156"/>
        <w:ind w:leftChars="0" w:left="0" w:right="200" w:firstLine="420"/>
        <w:jc w:val="both"/>
        <w:rPr>
          <w:rFonts w:ascii="宋体"/>
          <w:bCs w:val="0"/>
          <w:szCs w:val="21"/>
        </w:rPr>
      </w:pPr>
      <w:r w:rsidRPr="00BF088E">
        <w:rPr>
          <w:rFonts w:ascii="宋体" w:hint="eastAsia"/>
          <w:bCs w:val="0"/>
          <w:szCs w:val="21"/>
          <w:lang w:val="zh-CN"/>
        </w:rPr>
        <w:t>指因疾病或意外伤害导致双眼视力永久不可逆性丧失，双眼中较好眼须满足下列至少一项条件：</w:t>
      </w:r>
    </w:p>
    <w:p w:rsidR="00BF088E" w:rsidRPr="00BF088E" w:rsidRDefault="00BF088E" w:rsidP="00915E9C">
      <w:pPr>
        <w:spacing w:afterLines="50" w:after="156"/>
        <w:ind w:leftChars="0" w:left="0" w:firstLine="420"/>
        <w:jc w:val="both"/>
        <w:rPr>
          <w:rFonts w:ascii="宋体"/>
          <w:bCs w:val="0"/>
          <w:szCs w:val="21"/>
        </w:rPr>
      </w:pPr>
      <w:r w:rsidRPr="00BF088E">
        <w:rPr>
          <w:rFonts w:ascii="宋体" w:hint="eastAsia"/>
          <w:bCs w:val="0"/>
          <w:szCs w:val="21"/>
        </w:rPr>
        <w:t>（1）</w:t>
      </w:r>
      <w:r w:rsidRPr="00BF088E">
        <w:rPr>
          <w:rFonts w:ascii="宋体" w:hint="eastAsia"/>
          <w:bCs w:val="0"/>
          <w:szCs w:val="21"/>
          <w:lang w:val="zh-CN"/>
        </w:rPr>
        <w:t>眼球缺失或摘除</w:t>
      </w:r>
      <w:r w:rsidRPr="00BF088E">
        <w:rPr>
          <w:rFonts w:ascii="宋体" w:hint="eastAsia"/>
          <w:bCs w:val="0"/>
          <w:szCs w:val="21"/>
        </w:rPr>
        <w:t>；</w:t>
      </w:r>
    </w:p>
    <w:p w:rsidR="00BF088E" w:rsidRPr="00BF088E" w:rsidRDefault="00BF088E" w:rsidP="00915E9C">
      <w:pPr>
        <w:spacing w:afterLines="50" w:after="156"/>
        <w:ind w:leftChars="0" w:left="0" w:right="200" w:firstLine="420"/>
        <w:jc w:val="both"/>
        <w:rPr>
          <w:rFonts w:ascii="宋体"/>
          <w:bCs w:val="0"/>
          <w:szCs w:val="21"/>
        </w:rPr>
      </w:pPr>
      <w:r w:rsidRPr="00BF088E">
        <w:rPr>
          <w:rFonts w:ascii="宋体" w:hint="eastAsia"/>
          <w:bCs w:val="0"/>
          <w:szCs w:val="21"/>
        </w:rPr>
        <w:t>（2）</w:t>
      </w:r>
      <w:r w:rsidRPr="00BF088E">
        <w:rPr>
          <w:rFonts w:ascii="宋体" w:hint="eastAsia"/>
          <w:bCs w:val="0"/>
          <w:szCs w:val="21"/>
          <w:lang w:val="zh-CN"/>
        </w:rPr>
        <w:t>矫正视力低于0.02（采用国际标准视力表，如果使用其它视力表应进行换算）；</w:t>
      </w:r>
    </w:p>
    <w:p w:rsidR="00BF088E" w:rsidRPr="00BF088E" w:rsidRDefault="00BF088E" w:rsidP="00915E9C">
      <w:pPr>
        <w:spacing w:afterLines="50" w:after="156"/>
        <w:ind w:leftChars="0" w:left="0" w:right="200" w:firstLine="420"/>
        <w:jc w:val="both"/>
        <w:rPr>
          <w:rFonts w:ascii="宋体"/>
          <w:bCs w:val="0"/>
          <w:szCs w:val="21"/>
        </w:rPr>
      </w:pPr>
      <w:r w:rsidRPr="00BF088E">
        <w:rPr>
          <w:rFonts w:ascii="宋体" w:hint="eastAsia"/>
          <w:bCs w:val="0"/>
          <w:szCs w:val="21"/>
          <w:lang w:val="zh-CN"/>
        </w:rPr>
        <w:t>（3）视野半径小于5度。</w:t>
      </w:r>
    </w:p>
    <w:p w:rsidR="00BF088E" w:rsidRPr="00BF088E" w:rsidRDefault="00BF088E" w:rsidP="00915E9C">
      <w:pPr>
        <w:spacing w:afterLines="50" w:after="156"/>
        <w:ind w:leftChars="0" w:left="0" w:firstLine="422"/>
        <w:jc w:val="both"/>
        <w:rPr>
          <w:rFonts w:ascii="宋体"/>
          <w:b/>
          <w:bCs w:val="0"/>
          <w:szCs w:val="21"/>
        </w:rPr>
      </w:pPr>
      <w:r w:rsidRPr="00BF088E">
        <w:rPr>
          <w:rFonts w:ascii="宋体" w:hint="eastAsia"/>
          <w:b/>
          <w:bCs w:val="0"/>
          <w:szCs w:val="21"/>
          <w:lang w:val="zh-CN"/>
        </w:rPr>
        <w:t>被保险人在年满3周岁之前发生的双目失明不在保障范围内。</w:t>
      </w:r>
    </w:p>
    <w:p w:rsidR="00BF088E" w:rsidRPr="00BF088E" w:rsidRDefault="00BF088E" w:rsidP="00915E9C">
      <w:pPr>
        <w:spacing w:afterLines="50" w:after="156"/>
        <w:ind w:leftChars="0" w:left="0" w:firstLine="422"/>
        <w:jc w:val="both"/>
        <w:rPr>
          <w:rFonts w:ascii="宋体"/>
          <w:b/>
          <w:bCs w:val="0"/>
          <w:szCs w:val="21"/>
        </w:rPr>
      </w:pPr>
      <w:r w:rsidRPr="00BF088E">
        <w:rPr>
          <w:rFonts w:ascii="宋体" w:hint="eastAsia"/>
          <w:b/>
          <w:bCs w:val="0"/>
          <w:szCs w:val="21"/>
          <w:lang w:val="zh-CN"/>
        </w:rPr>
        <w:t>3.10瘫痪</w:t>
      </w:r>
    </w:p>
    <w:p w:rsidR="00BF088E" w:rsidRPr="00BF088E" w:rsidRDefault="00BF088E" w:rsidP="00915E9C">
      <w:pPr>
        <w:spacing w:afterLines="50" w:after="156"/>
        <w:ind w:leftChars="0" w:left="0" w:right="200" w:firstLine="420"/>
        <w:jc w:val="both"/>
        <w:rPr>
          <w:rFonts w:ascii="宋体"/>
          <w:bCs w:val="0"/>
          <w:szCs w:val="21"/>
        </w:rPr>
      </w:pPr>
      <w:r w:rsidRPr="00BF088E">
        <w:rPr>
          <w:rFonts w:ascii="宋体" w:hint="eastAsia"/>
          <w:bCs w:val="0"/>
          <w:szCs w:val="21"/>
          <w:lang w:val="zh-CN"/>
        </w:rPr>
        <w:t>指因疾病或意外伤害导致两肢或两肢以上肢体机能永久完全丧失。肢体机能永久完全丧失，指疾病确诊180天后或意外伤害发生180天后，每肢三大关节中的两大关节仍然完全僵硬，或不能随意识活动。</w:t>
      </w:r>
    </w:p>
    <w:p w:rsidR="00BF088E" w:rsidRPr="00BF088E" w:rsidRDefault="00BF088E" w:rsidP="00915E9C">
      <w:pPr>
        <w:spacing w:afterLines="50" w:after="156"/>
        <w:ind w:leftChars="0" w:left="0" w:right="200" w:firstLine="422"/>
        <w:jc w:val="both"/>
        <w:rPr>
          <w:rFonts w:ascii="宋体"/>
          <w:b/>
          <w:bCs w:val="0"/>
          <w:szCs w:val="21"/>
        </w:rPr>
      </w:pPr>
      <w:r w:rsidRPr="00BF088E">
        <w:rPr>
          <w:rFonts w:ascii="宋体" w:hint="eastAsia"/>
          <w:b/>
          <w:bCs w:val="0"/>
          <w:szCs w:val="21"/>
          <w:lang w:val="zh-CN"/>
        </w:rPr>
        <w:t>3.11严重脑损伤</w:t>
      </w:r>
    </w:p>
    <w:p w:rsidR="00BF088E" w:rsidRPr="00BF088E" w:rsidRDefault="00BF088E" w:rsidP="00915E9C">
      <w:pPr>
        <w:spacing w:afterLines="50" w:after="156"/>
        <w:ind w:leftChars="0" w:left="0" w:right="200" w:firstLine="420"/>
        <w:jc w:val="both"/>
        <w:rPr>
          <w:rFonts w:ascii="宋体"/>
          <w:bCs w:val="0"/>
          <w:szCs w:val="21"/>
        </w:rPr>
      </w:pPr>
      <w:r w:rsidRPr="00BF088E">
        <w:rPr>
          <w:rFonts w:ascii="宋体" w:hint="eastAsia"/>
          <w:bCs w:val="0"/>
          <w:szCs w:val="21"/>
          <w:lang w:val="zh-CN"/>
        </w:rPr>
        <w:t>指因头部遭受机械性外力，引起脑重要部位损伤，导致神经系统永久性的功能障碍。须由头颅断层扫描（CT）、核磁共振检查(MRI)或正电子发射断层扫描(PET)等影像学检查证实。神经系统永久性的功能障碍，指脑损伤180天后，仍遗留下列一种或一种以上障碍：</w:t>
      </w:r>
    </w:p>
    <w:p w:rsidR="00BF088E" w:rsidRPr="00BF088E" w:rsidRDefault="00BF088E" w:rsidP="00915E9C">
      <w:pPr>
        <w:spacing w:afterLines="50" w:after="156"/>
        <w:ind w:leftChars="0" w:left="0" w:right="200" w:firstLine="420"/>
        <w:jc w:val="both"/>
        <w:rPr>
          <w:rFonts w:ascii="宋体"/>
          <w:bCs w:val="0"/>
          <w:szCs w:val="21"/>
        </w:rPr>
      </w:pPr>
      <w:r w:rsidRPr="00BF088E">
        <w:rPr>
          <w:rFonts w:ascii="宋体" w:hint="eastAsia"/>
          <w:bCs w:val="0"/>
          <w:szCs w:val="21"/>
          <w:lang w:val="zh-CN"/>
        </w:rPr>
        <w:t>（1）一肢或一肢以上肢体机能完全丧失；</w:t>
      </w:r>
    </w:p>
    <w:p w:rsidR="00BF088E" w:rsidRPr="00BF088E" w:rsidRDefault="00BF088E" w:rsidP="00915E9C">
      <w:pPr>
        <w:spacing w:afterLines="50" w:after="156"/>
        <w:ind w:leftChars="0" w:left="0" w:right="200" w:firstLine="420"/>
        <w:jc w:val="both"/>
        <w:rPr>
          <w:rFonts w:ascii="宋体"/>
          <w:bCs w:val="0"/>
          <w:szCs w:val="21"/>
        </w:rPr>
      </w:pPr>
      <w:r w:rsidRPr="00BF088E">
        <w:rPr>
          <w:rFonts w:ascii="宋体" w:hint="eastAsia"/>
          <w:bCs w:val="0"/>
          <w:szCs w:val="21"/>
          <w:lang w:val="zh-CN"/>
        </w:rPr>
        <w:t>（2）语言能力或咀嚼吞咽能力完全丧失；</w:t>
      </w:r>
    </w:p>
    <w:p w:rsidR="00BF088E" w:rsidRPr="00BF088E" w:rsidRDefault="00BF088E" w:rsidP="00915E9C">
      <w:pPr>
        <w:spacing w:afterLines="50" w:after="156"/>
        <w:ind w:leftChars="0" w:left="0" w:firstLineChars="0" w:firstLine="420"/>
        <w:jc w:val="both"/>
        <w:rPr>
          <w:rFonts w:ascii="宋体"/>
          <w:bCs w:val="0"/>
          <w:szCs w:val="21"/>
        </w:rPr>
      </w:pPr>
      <w:r w:rsidRPr="00BF088E">
        <w:rPr>
          <w:rFonts w:ascii="宋体" w:hint="eastAsia"/>
          <w:bCs w:val="0"/>
          <w:szCs w:val="21"/>
        </w:rPr>
        <w:t>（3）自主生活能力完全丧失，无法独立完成六项基本日常生活活动中的三项或三项以上。</w:t>
      </w:r>
    </w:p>
    <w:p w:rsidR="00BF088E" w:rsidRPr="00BF088E" w:rsidRDefault="00BF088E" w:rsidP="00915E9C">
      <w:pPr>
        <w:spacing w:afterLines="50" w:after="156"/>
        <w:ind w:leftChars="0" w:left="0" w:right="200" w:firstLine="422"/>
        <w:jc w:val="both"/>
        <w:rPr>
          <w:rFonts w:ascii="宋体"/>
          <w:b/>
          <w:bCs w:val="0"/>
          <w:szCs w:val="21"/>
        </w:rPr>
      </w:pPr>
      <w:r w:rsidRPr="00BF088E">
        <w:rPr>
          <w:rFonts w:ascii="宋体" w:hint="eastAsia"/>
          <w:b/>
          <w:bCs w:val="0"/>
          <w:szCs w:val="21"/>
          <w:lang w:val="zh-CN"/>
        </w:rPr>
        <w:t>3.12严重</w:t>
      </w:r>
      <w:r w:rsidRPr="00BF088E">
        <w:rPr>
          <w:rFonts w:ascii="宋体" w:cs="宋体"/>
          <w:b/>
          <w:lang w:val="zh-CN"/>
        </w:rPr>
        <w:t>III</w:t>
      </w:r>
      <w:r w:rsidRPr="00BF088E">
        <w:rPr>
          <w:rFonts w:ascii="宋体" w:hint="eastAsia"/>
          <w:b/>
          <w:bCs w:val="0"/>
          <w:szCs w:val="21"/>
          <w:lang w:val="zh-CN"/>
        </w:rPr>
        <w:t>度烧伤</w:t>
      </w:r>
    </w:p>
    <w:p w:rsidR="00BF088E" w:rsidRPr="00BF088E" w:rsidRDefault="00BF088E" w:rsidP="00915E9C">
      <w:pPr>
        <w:spacing w:afterLines="50" w:after="156"/>
        <w:ind w:leftChars="0" w:left="0" w:right="200" w:firstLine="420"/>
        <w:jc w:val="both"/>
        <w:rPr>
          <w:rFonts w:ascii="宋体"/>
          <w:bCs w:val="0"/>
          <w:szCs w:val="21"/>
        </w:rPr>
      </w:pPr>
      <w:r w:rsidRPr="00BF088E">
        <w:rPr>
          <w:rFonts w:ascii="宋体" w:hint="eastAsia"/>
          <w:bCs w:val="0"/>
          <w:szCs w:val="21"/>
          <w:lang w:val="zh-CN"/>
        </w:rPr>
        <w:t>指烧伤程度为</w:t>
      </w:r>
      <w:r w:rsidRPr="00BF088E">
        <w:rPr>
          <w:rFonts w:ascii="宋体" w:cs="宋体"/>
          <w:lang w:val="zh-CN"/>
        </w:rPr>
        <w:t>III</w:t>
      </w:r>
      <w:r w:rsidRPr="00BF088E">
        <w:rPr>
          <w:rFonts w:ascii="宋体" w:hint="eastAsia"/>
          <w:bCs w:val="0"/>
          <w:szCs w:val="21"/>
          <w:lang w:val="zh-CN"/>
        </w:rPr>
        <w:t>度，且</w:t>
      </w:r>
      <w:r w:rsidRPr="00BF088E">
        <w:rPr>
          <w:rFonts w:ascii="宋体" w:cs="宋体"/>
          <w:lang w:val="zh-CN"/>
        </w:rPr>
        <w:t>III</w:t>
      </w:r>
      <w:r w:rsidRPr="00BF088E">
        <w:rPr>
          <w:rFonts w:ascii="宋体" w:hint="eastAsia"/>
          <w:bCs w:val="0"/>
          <w:szCs w:val="21"/>
          <w:lang w:val="zh-CN"/>
        </w:rPr>
        <w:t>度烧伤的面积达到全身体表面积的20%或20%以上。体表面积根据《中国新九分法》计算。</w:t>
      </w:r>
    </w:p>
    <w:p w:rsidR="00BF088E" w:rsidRPr="00BF088E" w:rsidRDefault="00BF088E" w:rsidP="00915E9C">
      <w:pPr>
        <w:spacing w:afterLines="50" w:after="156"/>
        <w:ind w:leftChars="0" w:left="0" w:right="200" w:firstLine="422"/>
        <w:jc w:val="both"/>
        <w:rPr>
          <w:rFonts w:ascii="宋体"/>
          <w:bCs w:val="0"/>
          <w:szCs w:val="21"/>
        </w:rPr>
      </w:pPr>
      <w:r w:rsidRPr="00BF088E">
        <w:rPr>
          <w:rFonts w:ascii="宋体" w:hint="eastAsia"/>
          <w:b/>
          <w:bCs w:val="0"/>
          <w:szCs w:val="21"/>
          <w:lang w:val="zh-CN"/>
        </w:rPr>
        <w:t>3.13重型再生障碍性贫血</w:t>
      </w:r>
    </w:p>
    <w:p w:rsidR="00BF088E" w:rsidRPr="00BF088E" w:rsidRDefault="00BF088E" w:rsidP="00915E9C">
      <w:pPr>
        <w:spacing w:afterLines="50" w:after="156"/>
        <w:ind w:leftChars="0" w:left="0" w:right="200" w:firstLine="420"/>
        <w:jc w:val="both"/>
        <w:rPr>
          <w:rFonts w:ascii="宋体"/>
          <w:bCs w:val="0"/>
          <w:szCs w:val="21"/>
        </w:rPr>
      </w:pPr>
      <w:r w:rsidRPr="00BF088E">
        <w:rPr>
          <w:rFonts w:ascii="宋体" w:hint="eastAsia"/>
          <w:bCs w:val="0"/>
          <w:szCs w:val="21"/>
          <w:lang w:val="zh-CN"/>
        </w:rPr>
        <w:t>指因骨髓造血功能慢性持续性衰竭导致的贫血、中性粒细胞减少及血小板减少。须满足下列全部条件：</w:t>
      </w:r>
    </w:p>
    <w:p w:rsidR="00BF088E" w:rsidRPr="00BF088E" w:rsidRDefault="00BF088E" w:rsidP="00915E9C">
      <w:pPr>
        <w:spacing w:afterLines="50" w:after="156"/>
        <w:ind w:leftChars="0" w:left="0" w:right="200" w:firstLine="420"/>
        <w:jc w:val="both"/>
        <w:rPr>
          <w:rFonts w:ascii="宋体"/>
          <w:bCs w:val="0"/>
          <w:szCs w:val="21"/>
        </w:rPr>
      </w:pPr>
      <w:r w:rsidRPr="00BF088E">
        <w:rPr>
          <w:rFonts w:ascii="宋体" w:hint="eastAsia"/>
          <w:bCs w:val="0"/>
          <w:szCs w:val="21"/>
          <w:lang w:val="zh-CN"/>
        </w:rPr>
        <w:t>（1）骨髓穿刺检查或骨髄活检结果支持诊断；</w:t>
      </w:r>
    </w:p>
    <w:p w:rsidR="00BF088E" w:rsidRPr="00BF088E" w:rsidRDefault="00BF088E" w:rsidP="00915E9C">
      <w:pPr>
        <w:spacing w:afterLines="50" w:after="156"/>
        <w:ind w:leftChars="0" w:left="0" w:right="200" w:firstLine="420"/>
        <w:jc w:val="both"/>
        <w:rPr>
          <w:rFonts w:ascii="宋体"/>
          <w:bCs w:val="0"/>
          <w:szCs w:val="21"/>
        </w:rPr>
      </w:pPr>
      <w:r w:rsidRPr="00BF088E">
        <w:rPr>
          <w:rFonts w:ascii="宋体" w:hint="eastAsia"/>
          <w:bCs w:val="0"/>
          <w:szCs w:val="21"/>
          <w:lang w:val="zh-CN"/>
        </w:rPr>
        <w:t>（2）外周血象须具备以下三项条件：</w:t>
      </w:r>
    </w:p>
    <w:p w:rsidR="00BF088E" w:rsidRPr="00BF088E" w:rsidRDefault="00BF088E" w:rsidP="00915E9C">
      <w:pPr>
        <w:spacing w:afterLines="50" w:after="156"/>
        <w:ind w:leftChars="0" w:left="0" w:right="200" w:firstLine="420"/>
        <w:jc w:val="both"/>
        <w:rPr>
          <w:rFonts w:ascii="宋体"/>
          <w:bCs w:val="0"/>
          <w:szCs w:val="21"/>
        </w:rPr>
      </w:pPr>
      <w:r w:rsidRPr="00BF088E">
        <w:rPr>
          <w:rFonts w:ascii="宋体" w:hint="eastAsia"/>
          <w:bCs w:val="0"/>
          <w:szCs w:val="21"/>
          <w:lang w:val="zh-CN"/>
        </w:rPr>
        <w:t>①中性粒细胞绝对值≤0.5×10</w:t>
      </w:r>
      <w:r w:rsidRPr="00BF088E">
        <w:rPr>
          <w:rFonts w:ascii="宋体" w:hint="eastAsia"/>
          <w:bCs w:val="0"/>
          <w:szCs w:val="21"/>
          <w:lang w:val="zh-CN"/>
        </w:rPr>
        <w:softHyphen/>
      </w:r>
      <w:r w:rsidRPr="00BF088E">
        <w:rPr>
          <w:rFonts w:ascii="宋体" w:hint="eastAsia"/>
          <w:bCs w:val="0"/>
          <w:szCs w:val="21"/>
          <w:vertAlign w:val="superscript"/>
          <w:lang w:val="zh-CN"/>
        </w:rPr>
        <w:t>9</w:t>
      </w:r>
      <w:r w:rsidRPr="00BF088E">
        <w:rPr>
          <w:rFonts w:ascii="宋体" w:hint="eastAsia"/>
          <w:bCs w:val="0"/>
          <w:szCs w:val="21"/>
          <w:lang w:val="zh-CN"/>
        </w:rPr>
        <w:t>/L；</w:t>
      </w:r>
    </w:p>
    <w:p w:rsidR="00BF088E" w:rsidRPr="00BF088E" w:rsidRDefault="00BF088E" w:rsidP="00915E9C">
      <w:pPr>
        <w:spacing w:afterLines="50" w:after="156"/>
        <w:ind w:leftChars="0" w:left="0" w:right="200" w:firstLine="420"/>
        <w:jc w:val="both"/>
        <w:rPr>
          <w:rFonts w:ascii="宋体"/>
          <w:bCs w:val="0"/>
          <w:szCs w:val="21"/>
        </w:rPr>
      </w:pPr>
      <w:r w:rsidRPr="00BF088E">
        <w:rPr>
          <w:rFonts w:ascii="宋体" w:hint="eastAsia"/>
          <w:bCs w:val="0"/>
          <w:szCs w:val="21"/>
          <w:lang w:val="zh-CN"/>
        </w:rPr>
        <w:t>②网织红细胞＜1%；</w:t>
      </w:r>
    </w:p>
    <w:p w:rsidR="00BF088E" w:rsidRPr="00BF088E" w:rsidRDefault="00BF088E" w:rsidP="00915E9C">
      <w:pPr>
        <w:widowControl/>
        <w:tabs>
          <w:tab w:val="left" w:pos="4710"/>
        </w:tabs>
        <w:spacing w:afterLines="50" w:after="156"/>
        <w:ind w:leftChars="0" w:left="0" w:firstLine="420"/>
        <w:rPr>
          <w:rFonts w:ascii="宋体" w:cs="Tahoma"/>
          <w:bCs w:val="0"/>
          <w:szCs w:val="21"/>
        </w:rPr>
      </w:pPr>
      <w:r w:rsidRPr="00BF088E">
        <w:rPr>
          <w:rFonts w:ascii="宋体" w:cs="宋体"/>
          <w:bCs w:val="0"/>
          <w:shd w:val="clear" w:color="auto" w:fill="FFFFFF"/>
        </w:rPr>
        <w:t>③血小板绝对值≤</w:t>
      </w:r>
      <w:r w:rsidRPr="00BF088E">
        <w:rPr>
          <w:rFonts w:ascii="宋体" w:cs="Tahoma" w:hint="eastAsia"/>
          <w:bCs w:val="0"/>
          <w:szCs w:val="21"/>
          <w:lang w:val="zh-CN"/>
        </w:rPr>
        <w:t>20×10</w:t>
      </w:r>
      <w:r w:rsidRPr="00BF088E">
        <w:rPr>
          <w:rFonts w:ascii="宋体" w:cs="Tahoma" w:hint="eastAsia"/>
          <w:bCs w:val="0"/>
          <w:szCs w:val="21"/>
          <w:lang w:val="zh-CN"/>
        </w:rPr>
        <w:softHyphen/>
      </w:r>
      <w:r w:rsidRPr="00BF088E">
        <w:rPr>
          <w:rFonts w:ascii="宋体" w:cs="Tahoma" w:hint="eastAsia"/>
          <w:bCs w:val="0"/>
          <w:szCs w:val="21"/>
          <w:vertAlign w:val="superscript"/>
          <w:lang w:val="zh-CN"/>
        </w:rPr>
        <w:t>9</w:t>
      </w:r>
      <w:r w:rsidRPr="00BF088E">
        <w:rPr>
          <w:rFonts w:ascii="宋体" w:cs="Tahoma" w:hint="eastAsia"/>
          <w:bCs w:val="0"/>
          <w:szCs w:val="21"/>
          <w:lang w:val="zh-CN"/>
        </w:rPr>
        <w:t>/L</w:t>
      </w:r>
      <w:r w:rsidRPr="00BF088E">
        <w:rPr>
          <w:rFonts w:ascii="宋体" w:cs="宋体"/>
          <w:bCs w:val="0"/>
          <w:shd w:val="clear" w:color="auto" w:fill="FFFFFF"/>
        </w:rPr>
        <w:t>。</w:t>
      </w:r>
    </w:p>
    <w:p w:rsidR="00BF088E" w:rsidRPr="00BF088E" w:rsidRDefault="00BF088E" w:rsidP="00915E9C">
      <w:pPr>
        <w:spacing w:afterLines="50" w:after="156"/>
        <w:ind w:leftChars="0" w:left="0" w:firstLineChars="0" w:firstLine="422"/>
        <w:jc w:val="both"/>
        <w:rPr>
          <w:rFonts w:ascii="宋体"/>
          <w:b/>
          <w:bCs w:val="0"/>
          <w:sz w:val="24"/>
          <w:szCs w:val="21"/>
        </w:rPr>
      </w:pPr>
      <w:r w:rsidRPr="00BF088E">
        <w:rPr>
          <w:rFonts w:ascii="宋体" w:hint="eastAsia"/>
          <w:b/>
          <w:bCs w:val="0"/>
          <w:szCs w:val="21"/>
        </w:rPr>
        <w:t>3.14急性心肌梗塞</w:t>
      </w:r>
    </w:p>
    <w:p w:rsidR="00BF088E" w:rsidRPr="00BF088E" w:rsidRDefault="00BF088E" w:rsidP="00915E9C">
      <w:pPr>
        <w:spacing w:afterLines="50" w:after="156"/>
        <w:ind w:leftChars="0" w:left="0" w:firstLineChars="0" w:firstLine="420"/>
        <w:jc w:val="both"/>
        <w:rPr>
          <w:rFonts w:ascii="宋体"/>
          <w:bCs w:val="0"/>
          <w:szCs w:val="21"/>
        </w:rPr>
      </w:pPr>
      <w:r w:rsidRPr="00BF088E">
        <w:rPr>
          <w:rFonts w:ascii="宋体" w:hint="eastAsia"/>
          <w:bCs w:val="0"/>
          <w:szCs w:val="21"/>
        </w:rPr>
        <w:lastRenderedPageBreak/>
        <w:t>指因冠状动脉阻塞导致的相应区域供血不足造成部分心肌坏死。须满足下列至少三项条件：</w:t>
      </w:r>
    </w:p>
    <w:p w:rsidR="00BF088E" w:rsidRPr="00BF088E" w:rsidRDefault="00BF088E" w:rsidP="00915E9C">
      <w:pPr>
        <w:spacing w:afterLines="50" w:after="156"/>
        <w:ind w:leftChars="0" w:left="0" w:firstLineChars="0" w:firstLine="420"/>
        <w:jc w:val="both"/>
        <w:rPr>
          <w:rFonts w:ascii="宋体"/>
          <w:bCs w:val="0"/>
          <w:szCs w:val="21"/>
        </w:rPr>
      </w:pPr>
      <w:r w:rsidRPr="00BF088E">
        <w:rPr>
          <w:rFonts w:ascii="宋体" w:hint="eastAsia"/>
          <w:bCs w:val="0"/>
          <w:szCs w:val="21"/>
        </w:rPr>
        <w:t>（1）典型临床表现，例如急性胸痛等；</w:t>
      </w:r>
    </w:p>
    <w:p w:rsidR="00BF088E" w:rsidRPr="00BF088E" w:rsidRDefault="00BF088E" w:rsidP="00915E9C">
      <w:pPr>
        <w:spacing w:afterLines="50" w:after="156"/>
        <w:ind w:leftChars="0" w:left="0" w:firstLineChars="0" w:firstLine="420"/>
        <w:jc w:val="both"/>
        <w:rPr>
          <w:rFonts w:ascii="宋体"/>
          <w:bCs w:val="0"/>
          <w:szCs w:val="21"/>
        </w:rPr>
      </w:pPr>
      <w:r w:rsidRPr="00BF088E">
        <w:rPr>
          <w:rFonts w:ascii="宋体" w:hint="eastAsia"/>
          <w:bCs w:val="0"/>
          <w:szCs w:val="21"/>
        </w:rPr>
        <w:t>（2）新近的心电图改变提示急性心肌梗塞；</w:t>
      </w:r>
    </w:p>
    <w:p w:rsidR="00BF088E" w:rsidRPr="00BF088E" w:rsidRDefault="00BF088E" w:rsidP="00915E9C">
      <w:pPr>
        <w:spacing w:afterLines="50" w:after="156"/>
        <w:ind w:leftChars="0" w:left="0" w:firstLineChars="0" w:firstLine="420"/>
        <w:jc w:val="both"/>
        <w:rPr>
          <w:rFonts w:ascii="宋体"/>
          <w:bCs w:val="0"/>
          <w:szCs w:val="21"/>
        </w:rPr>
      </w:pPr>
      <w:r w:rsidRPr="00BF088E">
        <w:rPr>
          <w:rFonts w:ascii="宋体" w:hint="eastAsia"/>
          <w:bCs w:val="0"/>
          <w:szCs w:val="21"/>
        </w:rPr>
        <w:t>（3）心肌酶或肌钙蛋白有诊断意义的升高，或呈符合急性心肌梗塞的动态性变化；</w:t>
      </w:r>
    </w:p>
    <w:p w:rsidR="00BF088E" w:rsidRPr="00BF088E" w:rsidRDefault="00BF088E" w:rsidP="00915E9C">
      <w:pPr>
        <w:spacing w:afterLines="50" w:after="156"/>
        <w:ind w:leftChars="0" w:left="0" w:firstLineChars="0" w:firstLine="420"/>
        <w:jc w:val="both"/>
        <w:rPr>
          <w:rFonts w:ascii="宋体"/>
          <w:bCs w:val="0"/>
          <w:szCs w:val="21"/>
        </w:rPr>
      </w:pPr>
      <w:r w:rsidRPr="00BF088E">
        <w:rPr>
          <w:rFonts w:ascii="宋体" w:hint="eastAsia"/>
          <w:bCs w:val="0"/>
          <w:szCs w:val="21"/>
        </w:rPr>
        <w:t>（4）发病90天后，经检查证实左室功能降低的，如左心室射血分数低于50%。</w:t>
      </w:r>
    </w:p>
    <w:p w:rsidR="00BF088E" w:rsidRPr="00BF088E" w:rsidRDefault="00BF088E" w:rsidP="00915E9C">
      <w:pPr>
        <w:spacing w:afterLines="50" w:after="156"/>
        <w:ind w:leftChars="0" w:left="0" w:firstLineChars="0" w:firstLine="422"/>
        <w:jc w:val="both"/>
        <w:rPr>
          <w:rFonts w:ascii="宋体"/>
          <w:b/>
          <w:bCs w:val="0"/>
          <w:szCs w:val="21"/>
        </w:rPr>
      </w:pPr>
      <w:r w:rsidRPr="00BF088E">
        <w:rPr>
          <w:rFonts w:ascii="宋体" w:hint="eastAsia"/>
          <w:b/>
          <w:bCs w:val="0"/>
          <w:szCs w:val="21"/>
        </w:rPr>
        <w:t>3.15脑中风后遗症</w:t>
      </w:r>
    </w:p>
    <w:p w:rsidR="00BF088E" w:rsidRPr="00BF088E" w:rsidRDefault="00BF088E" w:rsidP="00915E9C">
      <w:pPr>
        <w:spacing w:afterLines="50" w:after="156"/>
        <w:ind w:leftChars="0" w:left="0" w:firstLineChars="0" w:firstLine="420"/>
        <w:jc w:val="both"/>
        <w:rPr>
          <w:rFonts w:ascii="宋体"/>
          <w:bCs w:val="0"/>
          <w:szCs w:val="21"/>
        </w:rPr>
      </w:pPr>
      <w:r w:rsidRPr="00BF088E">
        <w:rPr>
          <w:rFonts w:ascii="宋体" w:hint="eastAsia"/>
          <w:bCs w:val="0"/>
          <w:szCs w:val="21"/>
        </w:rPr>
        <w:t>指因脑血管的突发病变引起脑血管出血、栓塞或梗塞，并导致神经系统永久性功能障碍。神经系统永久性的功能障碍，指疾病确诊180 天后，仍遗留下列一种或一种以上障碍：</w:t>
      </w:r>
    </w:p>
    <w:p w:rsidR="00BF088E" w:rsidRPr="00BF088E" w:rsidRDefault="00BF088E" w:rsidP="00915E9C">
      <w:pPr>
        <w:spacing w:afterLines="50" w:after="156"/>
        <w:ind w:leftChars="0" w:left="0" w:firstLineChars="0" w:firstLine="420"/>
        <w:jc w:val="both"/>
        <w:rPr>
          <w:rFonts w:ascii="宋体"/>
          <w:bCs w:val="0"/>
          <w:szCs w:val="21"/>
        </w:rPr>
      </w:pPr>
      <w:r w:rsidRPr="00BF088E">
        <w:rPr>
          <w:rFonts w:ascii="宋体" w:hint="eastAsia"/>
          <w:bCs w:val="0"/>
          <w:szCs w:val="21"/>
        </w:rPr>
        <w:t>（1）一肢或一肢以上肢体机能完全丧失；</w:t>
      </w:r>
    </w:p>
    <w:p w:rsidR="00BF088E" w:rsidRPr="00BF088E" w:rsidRDefault="00BF088E" w:rsidP="00915E9C">
      <w:pPr>
        <w:spacing w:afterLines="50" w:after="156"/>
        <w:ind w:leftChars="0" w:left="0" w:firstLineChars="0" w:firstLine="420"/>
        <w:jc w:val="both"/>
        <w:rPr>
          <w:rFonts w:ascii="宋体"/>
          <w:bCs w:val="0"/>
          <w:szCs w:val="21"/>
        </w:rPr>
      </w:pPr>
      <w:r w:rsidRPr="00BF088E">
        <w:rPr>
          <w:rFonts w:ascii="宋体" w:hint="eastAsia"/>
          <w:bCs w:val="0"/>
          <w:szCs w:val="21"/>
        </w:rPr>
        <w:t>（2）语言能力或咀嚼吞咽能力完全丧失；</w:t>
      </w:r>
    </w:p>
    <w:p w:rsidR="00BF088E" w:rsidRPr="00BF088E" w:rsidRDefault="00BF088E" w:rsidP="00915E9C">
      <w:pPr>
        <w:spacing w:afterLines="50" w:after="156"/>
        <w:ind w:leftChars="0" w:left="0" w:firstLineChars="0" w:firstLine="420"/>
        <w:jc w:val="both"/>
        <w:rPr>
          <w:rFonts w:ascii="宋体"/>
          <w:bCs w:val="0"/>
          <w:szCs w:val="21"/>
        </w:rPr>
      </w:pPr>
      <w:r w:rsidRPr="00BF088E">
        <w:rPr>
          <w:rFonts w:ascii="宋体" w:hint="eastAsia"/>
          <w:bCs w:val="0"/>
          <w:szCs w:val="21"/>
        </w:rPr>
        <w:t>（3）自主生活能力完全丧失，无法独立完成六项基本日常生活活动中的三项或三项以上。</w:t>
      </w:r>
    </w:p>
    <w:p w:rsidR="00BF088E" w:rsidRPr="00BF088E" w:rsidRDefault="00BF088E" w:rsidP="00915E9C">
      <w:pPr>
        <w:spacing w:afterLines="50" w:after="156"/>
        <w:ind w:leftChars="0" w:left="0" w:firstLineChars="0" w:firstLine="422"/>
        <w:jc w:val="both"/>
        <w:rPr>
          <w:rFonts w:ascii="宋体"/>
          <w:b/>
          <w:bCs w:val="0"/>
          <w:szCs w:val="21"/>
        </w:rPr>
      </w:pPr>
      <w:r w:rsidRPr="00BF088E">
        <w:rPr>
          <w:rFonts w:ascii="宋体" w:hint="eastAsia"/>
          <w:b/>
          <w:bCs w:val="0"/>
          <w:szCs w:val="21"/>
        </w:rPr>
        <w:t>3.16冠状动脉搭桥术</w:t>
      </w:r>
    </w:p>
    <w:p w:rsidR="00BF088E" w:rsidRPr="00BF088E" w:rsidRDefault="00BF088E" w:rsidP="00915E9C">
      <w:pPr>
        <w:spacing w:afterLines="50" w:after="156"/>
        <w:ind w:leftChars="0" w:left="0" w:firstLineChars="0" w:firstLine="420"/>
        <w:jc w:val="both"/>
        <w:rPr>
          <w:rFonts w:ascii="宋体"/>
          <w:bCs w:val="0"/>
          <w:szCs w:val="21"/>
        </w:rPr>
      </w:pPr>
      <w:r w:rsidRPr="00BF088E">
        <w:rPr>
          <w:rFonts w:ascii="宋体" w:hint="eastAsia"/>
          <w:bCs w:val="0"/>
          <w:szCs w:val="21"/>
        </w:rPr>
        <w:t>指为治疗严重的冠心病，实际实施了开胸进行的冠状动脉血管旁路移植的手术。</w:t>
      </w:r>
    </w:p>
    <w:p w:rsidR="00BF088E" w:rsidRPr="00BF088E" w:rsidRDefault="00BF088E" w:rsidP="00915E9C">
      <w:pPr>
        <w:spacing w:afterLines="50" w:after="156"/>
        <w:ind w:leftChars="0" w:left="0" w:firstLineChars="0" w:firstLine="422"/>
        <w:jc w:val="both"/>
        <w:rPr>
          <w:rFonts w:ascii="宋体"/>
          <w:b/>
          <w:bCs w:val="0"/>
          <w:szCs w:val="21"/>
        </w:rPr>
      </w:pPr>
      <w:r w:rsidRPr="00BF088E">
        <w:rPr>
          <w:rFonts w:ascii="宋体" w:hint="eastAsia"/>
          <w:b/>
          <w:bCs w:val="0"/>
          <w:szCs w:val="21"/>
        </w:rPr>
        <w:t>冠状动脉支架植入手术、心导管球囊扩张术、激光射频技术及其他非开胸的介入手术、腔镜手术不在保障范围内。</w:t>
      </w:r>
    </w:p>
    <w:p w:rsidR="00BF088E" w:rsidRPr="00BF088E" w:rsidRDefault="00BF088E" w:rsidP="00915E9C">
      <w:pPr>
        <w:spacing w:afterLines="50" w:after="156"/>
        <w:ind w:leftChars="0" w:left="0" w:firstLineChars="0" w:firstLine="422"/>
        <w:jc w:val="both"/>
        <w:rPr>
          <w:rFonts w:ascii="宋体"/>
          <w:b/>
          <w:bCs w:val="0"/>
          <w:szCs w:val="21"/>
        </w:rPr>
      </w:pPr>
      <w:r w:rsidRPr="00BF088E">
        <w:rPr>
          <w:rFonts w:ascii="宋体" w:hint="eastAsia"/>
          <w:b/>
          <w:bCs w:val="0"/>
          <w:szCs w:val="21"/>
        </w:rPr>
        <w:t>3.17多个肢体缺失</w:t>
      </w:r>
    </w:p>
    <w:p w:rsidR="00BF088E" w:rsidRPr="00BF088E" w:rsidRDefault="00BF088E" w:rsidP="00915E9C">
      <w:pPr>
        <w:spacing w:afterLines="50" w:after="156"/>
        <w:ind w:leftChars="0" w:left="0" w:firstLineChars="0" w:firstLine="420"/>
        <w:jc w:val="both"/>
        <w:rPr>
          <w:rFonts w:ascii="宋体"/>
          <w:bCs w:val="0"/>
          <w:szCs w:val="21"/>
        </w:rPr>
      </w:pPr>
      <w:r w:rsidRPr="00BF088E">
        <w:rPr>
          <w:rFonts w:ascii="宋体" w:hint="eastAsia"/>
          <w:bCs w:val="0"/>
          <w:szCs w:val="21"/>
        </w:rPr>
        <w:t>指因疾病或意外伤害导致两个或两个以上肢体自腕关节或踝关节近端（靠近躯干端）以上完全性断离。</w:t>
      </w:r>
    </w:p>
    <w:p w:rsidR="00BF088E" w:rsidRPr="00BF088E" w:rsidRDefault="00BF088E" w:rsidP="00915E9C">
      <w:pPr>
        <w:spacing w:afterLines="50" w:after="156"/>
        <w:ind w:leftChars="0" w:left="0" w:firstLineChars="0" w:firstLine="422"/>
        <w:jc w:val="both"/>
        <w:rPr>
          <w:rFonts w:ascii="宋体"/>
          <w:b/>
          <w:bCs w:val="0"/>
          <w:szCs w:val="21"/>
        </w:rPr>
      </w:pPr>
      <w:r w:rsidRPr="00BF088E">
        <w:rPr>
          <w:rFonts w:ascii="宋体" w:hint="eastAsia"/>
          <w:b/>
          <w:bCs w:val="0"/>
          <w:szCs w:val="21"/>
        </w:rPr>
        <w:t>3.18慢性肝功能衰竭失代偿期</w:t>
      </w:r>
    </w:p>
    <w:p w:rsidR="00BF088E" w:rsidRPr="00BF088E" w:rsidRDefault="00BF088E" w:rsidP="00915E9C">
      <w:pPr>
        <w:spacing w:afterLines="50" w:after="156"/>
        <w:ind w:leftChars="0" w:left="0" w:firstLineChars="0" w:firstLine="420"/>
        <w:jc w:val="both"/>
        <w:rPr>
          <w:rFonts w:ascii="宋体"/>
          <w:bCs w:val="0"/>
          <w:szCs w:val="21"/>
        </w:rPr>
      </w:pPr>
      <w:r w:rsidRPr="00BF088E">
        <w:rPr>
          <w:rFonts w:ascii="宋体" w:hint="eastAsia"/>
          <w:bCs w:val="0"/>
          <w:szCs w:val="21"/>
        </w:rPr>
        <w:t>指因慢性肝脏疾病导致肝功能衰竭，须满足下列全部条件：</w:t>
      </w:r>
    </w:p>
    <w:p w:rsidR="00BF088E" w:rsidRPr="00BF088E" w:rsidRDefault="00BF088E" w:rsidP="00915E9C">
      <w:pPr>
        <w:spacing w:afterLines="50" w:after="156"/>
        <w:ind w:leftChars="0" w:left="0" w:firstLineChars="0" w:firstLine="420"/>
        <w:jc w:val="both"/>
        <w:rPr>
          <w:rFonts w:ascii="宋体"/>
          <w:bCs w:val="0"/>
          <w:szCs w:val="21"/>
        </w:rPr>
      </w:pPr>
      <w:r w:rsidRPr="00BF088E">
        <w:rPr>
          <w:rFonts w:ascii="宋体" w:hint="eastAsia"/>
          <w:bCs w:val="0"/>
          <w:szCs w:val="21"/>
        </w:rPr>
        <w:t>（1）持续性黄疸；</w:t>
      </w:r>
    </w:p>
    <w:p w:rsidR="00BF088E" w:rsidRPr="00BF088E" w:rsidRDefault="00BF088E" w:rsidP="00915E9C">
      <w:pPr>
        <w:spacing w:afterLines="50" w:after="156"/>
        <w:ind w:leftChars="0" w:left="0" w:firstLineChars="0" w:firstLine="420"/>
        <w:jc w:val="both"/>
        <w:rPr>
          <w:rFonts w:ascii="宋体"/>
          <w:bCs w:val="0"/>
          <w:szCs w:val="21"/>
        </w:rPr>
      </w:pPr>
      <w:r w:rsidRPr="00BF088E">
        <w:rPr>
          <w:rFonts w:ascii="宋体" w:hint="eastAsia"/>
          <w:bCs w:val="0"/>
          <w:szCs w:val="21"/>
        </w:rPr>
        <w:t>（2）腹水；</w:t>
      </w:r>
    </w:p>
    <w:p w:rsidR="00BF088E" w:rsidRPr="00BF088E" w:rsidRDefault="00BF088E" w:rsidP="00915E9C">
      <w:pPr>
        <w:spacing w:afterLines="50" w:after="156"/>
        <w:ind w:leftChars="0" w:left="0" w:firstLineChars="0" w:firstLine="420"/>
        <w:jc w:val="both"/>
        <w:rPr>
          <w:rFonts w:ascii="宋体"/>
          <w:bCs w:val="0"/>
          <w:szCs w:val="21"/>
        </w:rPr>
      </w:pPr>
      <w:r w:rsidRPr="00BF088E">
        <w:rPr>
          <w:rFonts w:ascii="宋体" w:hint="eastAsia"/>
          <w:bCs w:val="0"/>
          <w:szCs w:val="21"/>
        </w:rPr>
        <w:t>（3）肝性脑病；</w:t>
      </w:r>
    </w:p>
    <w:p w:rsidR="00BF088E" w:rsidRPr="00BF088E" w:rsidRDefault="00BF088E" w:rsidP="00915E9C">
      <w:pPr>
        <w:spacing w:afterLines="50" w:after="156"/>
        <w:ind w:leftChars="0" w:left="0" w:firstLineChars="0" w:firstLine="420"/>
        <w:jc w:val="both"/>
        <w:rPr>
          <w:rFonts w:ascii="宋体"/>
          <w:bCs w:val="0"/>
          <w:szCs w:val="21"/>
        </w:rPr>
      </w:pPr>
      <w:r w:rsidRPr="00BF088E">
        <w:rPr>
          <w:rFonts w:ascii="宋体" w:hint="eastAsia"/>
          <w:bCs w:val="0"/>
          <w:szCs w:val="21"/>
        </w:rPr>
        <w:t>（4）充血性脾肿大伴脾功能亢进或食管胃底静脉曲张。</w:t>
      </w:r>
    </w:p>
    <w:p w:rsidR="00BF088E" w:rsidRPr="00BF088E" w:rsidRDefault="00BF088E" w:rsidP="00915E9C">
      <w:pPr>
        <w:spacing w:afterLines="50" w:after="156"/>
        <w:ind w:leftChars="0" w:left="0" w:firstLineChars="0" w:firstLine="422"/>
        <w:jc w:val="both"/>
        <w:rPr>
          <w:rFonts w:ascii="宋体"/>
          <w:b/>
          <w:bCs w:val="0"/>
          <w:szCs w:val="21"/>
        </w:rPr>
      </w:pPr>
      <w:r w:rsidRPr="00BF088E">
        <w:rPr>
          <w:rFonts w:ascii="宋体" w:hint="eastAsia"/>
          <w:b/>
          <w:bCs w:val="0"/>
          <w:szCs w:val="21"/>
        </w:rPr>
        <w:t>因酗酒或药物滥用导致的肝功能衰竭不在保障范围内。</w:t>
      </w:r>
    </w:p>
    <w:p w:rsidR="00BF088E" w:rsidRPr="00BF088E" w:rsidRDefault="00BF088E" w:rsidP="00915E9C">
      <w:pPr>
        <w:spacing w:afterLines="50" w:after="156"/>
        <w:ind w:leftChars="0" w:left="0" w:firstLineChars="0" w:firstLine="422"/>
        <w:jc w:val="both"/>
        <w:rPr>
          <w:rFonts w:ascii="宋体"/>
          <w:b/>
          <w:bCs w:val="0"/>
          <w:szCs w:val="21"/>
        </w:rPr>
      </w:pPr>
      <w:r w:rsidRPr="00BF088E">
        <w:rPr>
          <w:rFonts w:ascii="宋体" w:hint="eastAsia"/>
          <w:b/>
          <w:bCs w:val="0"/>
          <w:szCs w:val="21"/>
        </w:rPr>
        <w:t>3.19心脏瓣膜手术</w:t>
      </w:r>
    </w:p>
    <w:p w:rsidR="00BF088E" w:rsidRPr="00BF088E" w:rsidRDefault="00BF088E" w:rsidP="00915E9C">
      <w:pPr>
        <w:spacing w:afterLines="50" w:after="156"/>
        <w:ind w:leftChars="0" w:left="0" w:firstLineChars="0" w:firstLine="420"/>
        <w:jc w:val="both"/>
        <w:rPr>
          <w:rFonts w:ascii="宋体"/>
          <w:bCs w:val="0"/>
          <w:szCs w:val="21"/>
        </w:rPr>
      </w:pPr>
      <w:r w:rsidRPr="00BF088E">
        <w:rPr>
          <w:rFonts w:ascii="宋体" w:hint="eastAsia"/>
          <w:bCs w:val="0"/>
          <w:szCs w:val="21"/>
        </w:rPr>
        <w:t>指为治疗心脏瓣膜疾病，实际实施了开胸进行的心脏瓣膜置换或修复的手术。</w:t>
      </w:r>
    </w:p>
    <w:p w:rsidR="00BF088E" w:rsidRPr="00BF088E" w:rsidRDefault="00BF088E" w:rsidP="00915E9C">
      <w:pPr>
        <w:spacing w:afterLines="50" w:after="156"/>
        <w:ind w:leftChars="0" w:left="0" w:firstLineChars="0" w:firstLine="422"/>
        <w:jc w:val="both"/>
        <w:rPr>
          <w:rFonts w:ascii="宋体"/>
          <w:b/>
          <w:bCs w:val="0"/>
          <w:szCs w:val="21"/>
        </w:rPr>
      </w:pPr>
      <w:r w:rsidRPr="00BF088E">
        <w:rPr>
          <w:rFonts w:ascii="宋体" w:hint="eastAsia"/>
          <w:b/>
          <w:bCs w:val="0"/>
          <w:szCs w:val="21"/>
        </w:rPr>
        <w:t>3.20严重阿尔茨海默病</w:t>
      </w:r>
    </w:p>
    <w:p w:rsidR="00BF088E" w:rsidRPr="00BF088E" w:rsidRDefault="00BF088E" w:rsidP="00915E9C">
      <w:pPr>
        <w:spacing w:afterLines="50" w:after="156"/>
        <w:ind w:leftChars="0" w:left="0" w:firstLineChars="0" w:firstLine="420"/>
        <w:jc w:val="both"/>
        <w:rPr>
          <w:rFonts w:ascii="宋体"/>
          <w:bCs w:val="0"/>
          <w:szCs w:val="21"/>
        </w:rPr>
      </w:pPr>
      <w:r w:rsidRPr="00BF088E">
        <w:rPr>
          <w:rFonts w:ascii="宋体" w:hint="eastAsia"/>
          <w:bCs w:val="0"/>
          <w:szCs w:val="21"/>
        </w:rPr>
        <w:t>指因大脑进行性、不可逆性改变导致智能严重衰退或丧失，临床表现为明显的认知能力障碍、行为异常和社交能力减退，其日常生活必须持续受到他人监护。须由头颅断层扫描（CT）、</w:t>
      </w:r>
      <w:r w:rsidRPr="00BF088E">
        <w:rPr>
          <w:rFonts w:ascii="宋体" w:hint="eastAsia"/>
          <w:bCs w:val="0"/>
          <w:szCs w:val="21"/>
        </w:rPr>
        <w:lastRenderedPageBreak/>
        <w:t>核磁共振检查（MRI）或正电子发射断层扫描（PET）等影像学检查证实，自主生活能力完全丧失，无法独立完成六项基本日常生活活动中的三项或三项以上。</w:t>
      </w:r>
    </w:p>
    <w:p w:rsidR="00BF088E" w:rsidRPr="00BF088E" w:rsidRDefault="00BF088E" w:rsidP="00915E9C">
      <w:pPr>
        <w:spacing w:afterLines="50" w:after="156"/>
        <w:ind w:leftChars="0" w:left="0" w:firstLineChars="0" w:firstLine="422"/>
        <w:jc w:val="both"/>
        <w:rPr>
          <w:rFonts w:ascii="宋体"/>
          <w:b/>
          <w:bCs w:val="0"/>
          <w:szCs w:val="21"/>
        </w:rPr>
      </w:pPr>
      <w:r w:rsidRPr="00BF088E">
        <w:rPr>
          <w:rFonts w:ascii="宋体" w:hint="eastAsia"/>
          <w:b/>
          <w:bCs w:val="0"/>
          <w:szCs w:val="21"/>
        </w:rPr>
        <w:t>神经官能症和精神疾病不在保障范围内。</w:t>
      </w:r>
    </w:p>
    <w:p w:rsidR="00BF088E" w:rsidRPr="00BF088E" w:rsidRDefault="00BF088E" w:rsidP="00915E9C">
      <w:pPr>
        <w:spacing w:afterLines="50" w:after="156"/>
        <w:ind w:leftChars="0" w:left="0" w:firstLineChars="0" w:firstLine="422"/>
        <w:jc w:val="both"/>
        <w:rPr>
          <w:rFonts w:ascii="宋体"/>
          <w:b/>
          <w:bCs w:val="0"/>
          <w:szCs w:val="21"/>
        </w:rPr>
      </w:pPr>
      <w:r w:rsidRPr="00BF088E">
        <w:rPr>
          <w:rFonts w:ascii="宋体" w:hint="eastAsia"/>
          <w:b/>
          <w:bCs w:val="0"/>
          <w:szCs w:val="21"/>
        </w:rPr>
        <w:t>3.21严重帕金森病</w:t>
      </w:r>
    </w:p>
    <w:p w:rsidR="00BF088E" w:rsidRPr="00BF088E" w:rsidRDefault="00BF088E" w:rsidP="00915E9C">
      <w:pPr>
        <w:spacing w:afterLines="50" w:after="156"/>
        <w:ind w:leftChars="0" w:left="0" w:firstLineChars="0" w:firstLine="420"/>
        <w:jc w:val="both"/>
        <w:rPr>
          <w:rFonts w:ascii="宋体"/>
          <w:bCs w:val="0"/>
          <w:szCs w:val="21"/>
        </w:rPr>
      </w:pPr>
      <w:r w:rsidRPr="00BF088E">
        <w:rPr>
          <w:rFonts w:ascii="宋体" w:hint="eastAsia"/>
          <w:bCs w:val="0"/>
          <w:szCs w:val="21"/>
        </w:rPr>
        <w:t>指一种中枢神经系统的退行性疾病，临床表现为震颤麻痹、共济失调等。须满足下列全部条件：</w:t>
      </w:r>
    </w:p>
    <w:p w:rsidR="00BF088E" w:rsidRPr="00BF088E" w:rsidRDefault="00BF088E" w:rsidP="00915E9C">
      <w:pPr>
        <w:spacing w:afterLines="50" w:after="156"/>
        <w:ind w:leftChars="0" w:left="0" w:firstLineChars="0" w:firstLine="420"/>
        <w:jc w:val="both"/>
        <w:rPr>
          <w:rFonts w:ascii="宋体"/>
          <w:bCs w:val="0"/>
          <w:szCs w:val="21"/>
        </w:rPr>
      </w:pPr>
      <w:r w:rsidRPr="00BF088E">
        <w:rPr>
          <w:rFonts w:ascii="宋体" w:hint="eastAsia"/>
          <w:bCs w:val="0"/>
          <w:szCs w:val="21"/>
        </w:rPr>
        <w:t>（1）药物治疗无法控制病情；</w:t>
      </w:r>
    </w:p>
    <w:p w:rsidR="00BF088E" w:rsidRPr="00BF088E" w:rsidRDefault="00BF088E" w:rsidP="00915E9C">
      <w:pPr>
        <w:spacing w:afterLines="50" w:after="156"/>
        <w:ind w:leftChars="0" w:left="0" w:firstLineChars="0" w:firstLine="420"/>
        <w:jc w:val="both"/>
        <w:rPr>
          <w:rFonts w:ascii="宋体"/>
          <w:bCs w:val="0"/>
          <w:szCs w:val="21"/>
        </w:rPr>
      </w:pPr>
      <w:r w:rsidRPr="00BF088E">
        <w:rPr>
          <w:rFonts w:ascii="宋体" w:hint="eastAsia"/>
          <w:bCs w:val="0"/>
          <w:szCs w:val="21"/>
        </w:rPr>
        <w:t>（2）自主生活能力完全丧失，无法独立完成六项基本日常生活活动中的三项或三项以上。</w:t>
      </w:r>
    </w:p>
    <w:p w:rsidR="00BF088E" w:rsidRPr="00BF088E" w:rsidRDefault="00BF088E" w:rsidP="00915E9C">
      <w:pPr>
        <w:spacing w:afterLines="50" w:after="156"/>
        <w:ind w:leftChars="0" w:left="0" w:firstLineChars="0" w:firstLine="422"/>
        <w:jc w:val="both"/>
        <w:rPr>
          <w:rFonts w:ascii="宋体"/>
          <w:b/>
          <w:bCs w:val="0"/>
          <w:szCs w:val="21"/>
        </w:rPr>
      </w:pPr>
      <w:r w:rsidRPr="00BF088E">
        <w:rPr>
          <w:rFonts w:ascii="宋体" w:hint="eastAsia"/>
          <w:b/>
          <w:bCs w:val="0"/>
          <w:szCs w:val="21"/>
        </w:rPr>
        <w:t>继发性帕金森综合征不在保障范围内。</w:t>
      </w:r>
    </w:p>
    <w:p w:rsidR="00BF088E" w:rsidRPr="00BF088E" w:rsidRDefault="00BF088E" w:rsidP="00915E9C">
      <w:pPr>
        <w:spacing w:afterLines="50" w:after="156"/>
        <w:ind w:leftChars="0" w:left="0" w:firstLineChars="0" w:firstLine="422"/>
        <w:jc w:val="both"/>
        <w:rPr>
          <w:rFonts w:ascii="宋体"/>
          <w:b/>
          <w:bCs w:val="0"/>
          <w:szCs w:val="21"/>
        </w:rPr>
      </w:pPr>
      <w:r w:rsidRPr="00BF088E">
        <w:rPr>
          <w:rFonts w:ascii="宋体" w:hint="eastAsia"/>
          <w:b/>
          <w:bCs w:val="0"/>
          <w:szCs w:val="21"/>
        </w:rPr>
        <w:t>3.22严重原发性肺动脉高压</w:t>
      </w:r>
    </w:p>
    <w:p w:rsidR="00BF088E" w:rsidRPr="00BF088E" w:rsidRDefault="00BF088E" w:rsidP="00915E9C">
      <w:pPr>
        <w:spacing w:afterLines="50" w:after="156"/>
        <w:ind w:leftChars="0" w:left="0" w:firstLineChars="0" w:firstLine="420"/>
        <w:jc w:val="both"/>
        <w:rPr>
          <w:rFonts w:ascii="宋体"/>
          <w:bCs w:val="0"/>
          <w:szCs w:val="21"/>
        </w:rPr>
      </w:pPr>
      <w:r w:rsidRPr="00BF088E">
        <w:rPr>
          <w:rFonts w:ascii="宋体" w:hint="eastAsia"/>
          <w:bCs w:val="0"/>
          <w:szCs w:val="21"/>
        </w:rPr>
        <w:t>指不明原因的肺动脉压力持续性增高，进行性发展而导致的慢性疾病，已经造成永久不可逆性的体力活动能力受限，达到美国纽约心脏病学会心功能状态分级IV 级，静息状态下肺动脉平均压超过30mmHg。</w:t>
      </w:r>
    </w:p>
    <w:p w:rsidR="00BF088E" w:rsidRPr="00BF088E" w:rsidRDefault="00BF088E" w:rsidP="00915E9C">
      <w:pPr>
        <w:spacing w:afterLines="50" w:after="156"/>
        <w:ind w:leftChars="0" w:left="0" w:firstLineChars="0" w:firstLine="422"/>
        <w:jc w:val="both"/>
        <w:rPr>
          <w:rFonts w:ascii="宋体"/>
          <w:b/>
          <w:bCs w:val="0"/>
          <w:szCs w:val="21"/>
        </w:rPr>
      </w:pPr>
      <w:r w:rsidRPr="00BF088E">
        <w:rPr>
          <w:rFonts w:ascii="宋体" w:hint="eastAsia"/>
          <w:b/>
          <w:bCs w:val="0"/>
          <w:szCs w:val="21"/>
        </w:rPr>
        <w:t>3.23严重运动神经元病</w:t>
      </w:r>
    </w:p>
    <w:p w:rsidR="00BF088E" w:rsidRPr="00BF088E" w:rsidRDefault="00BF088E" w:rsidP="00915E9C">
      <w:pPr>
        <w:spacing w:afterLines="50" w:after="156"/>
        <w:ind w:leftChars="0" w:left="0" w:firstLineChars="0" w:firstLine="420"/>
        <w:jc w:val="both"/>
        <w:rPr>
          <w:rFonts w:ascii="宋体"/>
          <w:bCs w:val="0"/>
          <w:szCs w:val="21"/>
        </w:rPr>
      </w:pPr>
      <w:r w:rsidRPr="00BF088E">
        <w:rPr>
          <w:rFonts w:ascii="宋体" w:hint="eastAsia"/>
          <w:bCs w:val="0"/>
          <w:szCs w:val="21"/>
        </w:rPr>
        <w:t>是一组中枢神经系统运动神经元的进行性变性疾病，包括进行性脊肌萎缩症、进行性延髓麻痹症、原发性侧索硬化症、肌萎缩性侧索硬化症。须满足自主生活能力完全丧失，无法独立完成六项基本日常生活活动中的三项或三项以上。</w:t>
      </w:r>
    </w:p>
    <w:p w:rsidR="00BF088E" w:rsidRPr="00BF088E" w:rsidRDefault="00BF088E" w:rsidP="00915E9C">
      <w:pPr>
        <w:spacing w:afterLines="50" w:after="156"/>
        <w:ind w:leftChars="0" w:left="0" w:firstLineChars="0" w:firstLine="422"/>
        <w:jc w:val="both"/>
        <w:rPr>
          <w:rFonts w:ascii="宋体"/>
          <w:b/>
          <w:bCs w:val="0"/>
          <w:szCs w:val="21"/>
        </w:rPr>
      </w:pPr>
      <w:r w:rsidRPr="00BF088E">
        <w:rPr>
          <w:rFonts w:ascii="宋体" w:hint="eastAsia"/>
          <w:b/>
          <w:bCs w:val="0"/>
          <w:szCs w:val="21"/>
        </w:rPr>
        <w:t>3.24语言能力丧失</w:t>
      </w:r>
    </w:p>
    <w:p w:rsidR="00BF088E" w:rsidRPr="00BF088E" w:rsidRDefault="00BF088E" w:rsidP="00915E9C">
      <w:pPr>
        <w:spacing w:afterLines="50" w:after="156"/>
        <w:ind w:leftChars="0" w:left="0" w:firstLineChars="0" w:firstLine="420"/>
        <w:jc w:val="both"/>
        <w:rPr>
          <w:rFonts w:ascii="宋体"/>
          <w:bCs w:val="0"/>
          <w:szCs w:val="21"/>
        </w:rPr>
      </w:pPr>
      <w:r w:rsidRPr="00BF088E">
        <w:rPr>
          <w:rFonts w:ascii="宋体" w:hint="eastAsia"/>
          <w:bCs w:val="0"/>
          <w:szCs w:val="21"/>
        </w:rPr>
        <w:t>指因疾病或意外伤害导致完全丧失语言能力，经过积极治疗至少12个月（声带完全切除不受此时间限制），仍无法通过现有医疗手段恢复。</w:t>
      </w:r>
    </w:p>
    <w:p w:rsidR="00BF088E" w:rsidRPr="00BF088E" w:rsidRDefault="00BF088E" w:rsidP="00915E9C">
      <w:pPr>
        <w:spacing w:afterLines="50" w:after="156"/>
        <w:ind w:leftChars="0" w:left="0" w:firstLineChars="0" w:firstLine="422"/>
        <w:jc w:val="both"/>
        <w:rPr>
          <w:rFonts w:ascii="宋体"/>
          <w:b/>
          <w:bCs w:val="0"/>
          <w:szCs w:val="21"/>
        </w:rPr>
      </w:pPr>
      <w:r w:rsidRPr="00BF088E">
        <w:rPr>
          <w:rFonts w:ascii="宋体" w:hint="eastAsia"/>
          <w:b/>
          <w:bCs w:val="0"/>
          <w:szCs w:val="21"/>
        </w:rPr>
        <w:t>精神心理因素所致的语言能力丧失不在保障范围内。</w:t>
      </w:r>
    </w:p>
    <w:p w:rsidR="00BF088E" w:rsidRPr="00BF088E" w:rsidRDefault="00BF088E" w:rsidP="00915E9C">
      <w:pPr>
        <w:spacing w:afterLines="50" w:after="156"/>
        <w:ind w:leftChars="0" w:left="0" w:firstLineChars="0" w:firstLine="420"/>
        <w:jc w:val="both"/>
        <w:rPr>
          <w:rFonts w:ascii="宋体"/>
          <w:bCs w:val="0"/>
          <w:szCs w:val="21"/>
        </w:rPr>
      </w:pPr>
      <w:r w:rsidRPr="00BF088E">
        <w:rPr>
          <w:rFonts w:ascii="宋体" w:hint="eastAsia"/>
          <w:bCs w:val="0"/>
          <w:szCs w:val="21"/>
        </w:rPr>
        <w:t>被保险人申请理赔时年龄必须在三周岁以上，并且提供理赔当时的语言能力丧失诊断及检查证据。</w:t>
      </w:r>
    </w:p>
    <w:p w:rsidR="00BF088E" w:rsidRPr="00BF088E" w:rsidRDefault="00BF088E" w:rsidP="00915E9C">
      <w:pPr>
        <w:spacing w:afterLines="50" w:after="156"/>
        <w:ind w:leftChars="0" w:left="0" w:firstLineChars="0" w:firstLine="422"/>
        <w:jc w:val="both"/>
        <w:rPr>
          <w:rFonts w:ascii="宋体"/>
          <w:b/>
          <w:bCs w:val="0"/>
          <w:szCs w:val="21"/>
        </w:rPr>
      </w:pPr>
      <w:r w:rsidRPr="00BF088E">
        <w:rPr>
          <w:rFonts w:ascii="宋体" w:hint="eastAsia"/>
          <w:b/>
          <w:bCs w:val="0"/>
          <w:szCs w:val="21"/>
        </w:rPr>
        <w:t>3.25主动脉手术</w:t>
      </w:r>
    </w:p>
    <w:p w:rsidR="00BF088E" w:rsidRPr="00BF088E" w:rsidRDefault="00BF088E" w:rsidP="00915E9C">
      <w:pPr>
        <w:spacing w:afterLines="50" w:after="156"/>
        <w:ind w:leftChars="0" w:left="0" w:firstLineChars="0" w:firstLine="420"/>
        <w:jc w:val="both"/>
        <w:rPr>
          <w:rFonts w:ascii="宋体"/>
          <w:bCs w:val="0"/>
          <w:szCs w:val="21"/>
        </w:rPr>
      </w:pPr>
      <w:r w:rsidRPr="00BF088E">
        <w:rPr>
          <w:rFonts w:ascii="宋体" w:hint="eastAsia"/>
          <w:bCs w:val="0"/>
          <w:szCs w:val="21"/>
        </w:rPr>
        <w:t>指为治疗主动脉疾病，实际实施了开胸或开腹进行的切除、置换、修补病损主动脉血管的手术。主动脉指胸主动脉和腹主动脉，不包括胸主动脉和腹主动脉的分支血管。</w:t>
      </w:r>
    </w:p>
    <w:p w:rsidR="00BF088E" w:rsidRPr="00BF088E" w:rsidRDefault="00BF088E" w:rsidP="00915E9C">
      <w:pPr>
        <w:spacing w:afterLines="50" w:after="156"/>
        <w:ind w:leftChars="0" w:left="0" w:firstLineChars="0" w:firstLine="422"/>
        <w:jc w:val="both"/>
        <w:rPr>
          <w:rFonts w:ascii="宋体"/>
          <w:b/>
          <w:bCs w:val="0"/>
          <w:szCs w:val="21"/>
        </w:rPr>
      </w:pPr>
      <w:r w:rsidRPr="00BF088E">
        <w:rPr>
          <w:rFonts w:ascii="宋体" w:hint="eastAsia"/>
          <w:b/>
          <w:bCs w:val="0"/>
          <w:szCs w:val="21"/>
        </w:rPr>
        <w:t>动脉内血管成形术不在保障范围内。</w:t>
      </w:r>
    </w:p>
    <w:p w:rsidR="00BF088E" w:rsidRPr="00BF088E" w:rsidRDefault="00BF088E" w:rsidP="00915E9C">
      <w:pPr>
        <w:spacing w:afterLines="50" w:after="156"/>
        <w:ind w:leftChars="0" w:left="0" w:firstLineChars="0" w:firstLine="422"/>
        <w:jc w:val="both"/>
        <w:rPr>
          <w:rFonts w:ascii="宋体"/>
          <w:b/>
          <w:bCs w:val="0"/>
          <w:szCs w:val="21"/>
        </w:rPr>
      </w:pPr>
      <w:r w:rsidRPr="00BF088E">
        <w:rPr>
          <w:rFonts w:ascii="宋体" w:hint="eastAsia"/>
          <w:b/>
          <w:bCs w:val="0"/>
          <w:szCs w:val="21"/>
        </w:rPr>
        <w:t>3.26严重多发性硬化</w:t>
      </w:r>
    </w:p>
    <w:p w:rsidR="00BF088E" w:rsidRPr="00BF088E" w:rsidRDefault="00BF088E" w:rsidP="00915E9C">
      <w:pPr>
        <w:spacing w:afterLines="50" w:after="156"/>
        <w:ind w:leftChars="0" w:left="0" w:firstLineChars="0" w:firstLine="420"/>
        <w:jc w:val="both"/>
        <w:rPr>
          <w:rFonts w:ascii="宋体"/>
          <w:bCs w:val="0"/>
          <w:szCs w:val="21"/>
        </w:rPr>
      </w:pPr>
      <w:r w:rsidRPr="00BF088E">
        <w:rPr>
          <w:rFonts w:ascii="宋体" w:hint="eastAsia"/>
          <w:bCs w:val="0"/>
          <w:szCs w:val="21"/>
        </w:rPr>
        <w:t>多发性硬化为中枢神经系统白质多灶性脱髓鞘病变，病变有时累及灰质。多发性硬化必须明确诊断，并且已经造成永久不可逆的神经系统功能损害。永久不可逆的神经系统损害指被保险人持续180 天无法独立完成下列基本日常生活活动：</w:t>
      </w:r>
    </w:p>
    <w:p w:rsidR="00BF088E" w:rsidRPr="00BF088E" w:rsidRDefault="00BF088E" w:rsidP="00915E9C">
      <w:pPr>
        <w:spacing w:afterLines="50" w:after="156"/>
        <w:ind w:leftChars="0" w:left="0" w:firstLineChars="0" w:firstLine="420"/>
        <w:jc w:val="both"/>
        <w:rPr>
          <w:rFonts w:ascii="宋体"/>
          <w:bCs w:val="0"/>
          <w:szCs w:val="21"/>
        </w:rPr>
      </w:pPr>
      <w:r w:rsidRPr="00BF088E">
        <w:rPr>
          <w:rFonts w:ascii="宋体" w:hint="eastAsia"/>
          <w:bCs w:val="0"/>
          <w:szCs w:val="21"/>
        </w:rPr>
        <w:t>（1）移动：自己从一个房间到另一个房间；</w:t>
      </w:r>
    </w:p>
    <w:p w:rsidR="00BF088E" w:rsidRPr="00BF088E" w:rsidRDefault="00BF088E" w:rsidP="00915E9C">
      <w:pPr>
        <w:spacing w:afterLines="50" w:after="156"/>
        <w:ind w:leftChars="0" w:left="0" w:firstLineChars="0" w:firstLine="420"/>
        <w:jc w:val="both"/>
        <w:rPr>
          <w:rFonts w:ascii="宋体"/>
          <w:bCs w:val="0"/>
          <w:szCs w:val="21"/>
        </w:rPr>
      </w:pPr>
      <w:r w:rsidRPr="00BF088E">
        <w:rPr>
          <w:rFonts w:ascii="宋体" w:hint="eastAsia"/>
          <w:bCs w:val="0"/>
          <w:szCs w:val="21"/>
        </w:rPr>
        <w:t>（2）进食：自己从已准备好的碗或碟中取食物放入口中。</w:t>
      </w:r>
    </w:p>
    <w:p w:rsidR="00BF088E" w:rsidRPr="00BF088E" w:rsidRDefault="00BF088E" w:rsidP="00915E9C">
      <w:pPr>
        <w:spacing w:afterLines="50" w:after="156"/>
        <w:ind w:leftChars="0" w:left="0" w:firstLineChars="0" w:firstLine="422"/>
        <w:jc w:val="both"/>
        <w:rPr>
          <w:rFonts w:ascii="宋体"/>
          <w:b/>
          <w:bCs w:val="0"/>
          <w:szCs w:val="21"/>
        </w:rPr>
      </w:pPr>
      <w:r w:rsidRPr="00BF088E">
        <w:rPr>
          <w:rFonts w:ascii="宋体" w:hint="eastAsia"/>
          <w:b/>
          <w:bCs w:val="0"/>
          <w:szCs w:val="21"/>
        </w:rPr>
        <w:lastRenderedPageBreak/>
        <w:t>3.27全身性重症肌无力</w:t>
      </w:r>
    </w:p>
    <w:p w:rsidR="00BF088E" w:rsidRPr="00BF088E" w:rsidRDefault="00BF088E" w:rsidP="00915E9C">
      <w:pPr>
        <w:spacing w:afterLines="50" w:after="156"/>
        <w:ind w:leftChars="0" w:left="0" w:firstLineChars="0" w:firstLine="420"/>
        <w:jc w:val="both"/>
        <w:rPr>
          <w:rFonts w:ascii="宋体"/>
          <w:bCs w:val="0"/>
          <w:szCs w:val="21"/>
        </w:rPr>
      </w:pPr>
      <w:r w:rsidRPr="00BF088E">
        <w:rPr>
          <w:rFonts w:ascii="宋体" w:hint="eastAsia"/>
          <w:bCs w:val="0"/>
          <w:szCs w:val="21"/>
        </w:rPr>
        <w:t>重症肌无力是一种神经肌肉接头传递障碍所致的疾病，表现为局部或全身骨骼肌（特别是眼外肌）极易疲劳。疾病可以累及呼吸肌、上肢或下肢的近端肌群或全身肌肉，必须满足下列全部条件：</w:t>
      </w:r>
    </w:p>
    <w:p w:rsidR="00BF088E" w:rsidRPr="00BF088E" w:rsidRDefault="00BF088E" w:rsidP="00915E9C">
      <w:pPr>
        <w:spacing w:afterLines="50" w:after="156"/>
        <w:ind w:leftChars="0" w:left="0" w:firstLineChars="0" w:firstLine="420"/>
        <w:jc w:val="both"/>
        <w:rPr>
          <w:rFonts w:ascii="宋体"/>
          <w:bCs w:val="0"/>
          <w:szCs w:val="21"/>
        </w:rPr>
      </w:pPr>
      <w:r w:rsidRPr="00BF088E">
        <w:rPr>
          <w:rFonts w:ascii="宋体" w:hint="eastAsia"/>
          <w:bCs w:val="0"/>
          <w:szCs w:val="21"/>
        </w:rPr>
        <w:t>（1）经药物治疗和胸腺切除治疗一年以上仍无法控制病情；</w:t>
      </w:r>
    </w:p>
    <w:p w:rsidR="00BF088E" w:rsidRPr="00BF088E" w:rsidRDefault="00BF088E" w:rsidP="00915E9C">
      <w:pPr>
        <w:spacing w:afterLines="50" w:after="156"/>
        <w:ind w:leftChars="0" w:left="0" w:firstLineChars="0" w:firstLine="420"/>
        <w:jc w:val="both"/>
        <w:rPr>
          <w:rFonts w:ascii="宋体"/>
          <w:bCs w:val="0"/>
          <w:szCs w:val="21"/>
        </w:rPr>
      </w:pPr>
      <w:r w:rsidRPr="00BF088E">
        <w:rPr>
          <w:rFonts w:ascii="宋体" w:hint="eastAsia"/>
          <w:bCs w:val="0"/>
          <w:szCs w:val="21"/>
        </w:rPr>
        <w:t>（2）自主生活能力完全丧失，无法独立完成六项基本日常生活活动中的三项或三项以上。</w:t>
      </w:r>
    </w:p>
    <w:p w:rsidR="00BF088E" w:rsidRPr="00BF088E" w:rsidRDefault="00BF088E" w:rsidP="00915E9C">
      <w:pPr>
        <w:spacing w:afterLines="50" w:after="156"/>
        <w:ind w:leftChars="0" w:left="0" w:firstLineChars="0" w:firstLine="422"/>
        <w:jc w:val="both"/>
        <w:rPr>
          <w:rFonts w:ascii="宋体"/>
          <w:b/>
          <w:bCs w:val="0"/>
          <w:szCs w:val="21"/>
        </w:rPr>
      </w:pPr>
      <w:r w:rsidRPr="00BF088E">
        <w:rPr>
          <w:rFonts w:ascii="宋体" w:hint="eastAsia"/>
          <w:b/>
          <w:bCs w:val="0"/>
          <w:szCs w:val="21"/>
        </w:rPr>
        <w:t>3.28严重冠心病</w:t>
      </w:r>
    </w:p>
    <w:p w:rsidR="00BF088E" w:rsidRPr="00BF088E" w:rsidRDefault="00BF088E" w:rsidP="00915E9C">
      <w:pPr>
        <w:spacing w:afterLines="50" w:after="156"/>
        <w:ind w:leftChars="0" w:left="0" w:firstLineChars="0" w:firstLine="420"/>
        <w:jc w:val="both"/>
        <w:rPr>
          <w:rFonts w:ascii="宋体"/>
          <w:bCs w:val="0"/>
          <w:szCs w:val="21"/>
        </w:rPr>
      </w:pPr>
      <w:r w:rsidRPr="00BF088E">
        <w:rPr>
          <w:rFonts w:ascii="宋体" w:hint="eastAsia"/>
          <w:bCs w:val="0"/>
          <w:szCs w:val="21"/>
        </w:rPr>
        <w:t>指经根据冠状动脉造影检查结果明确诊断为三支主要血管（左冠状动脉主干和右冠状动脉，或前降支、左旋支和右冠状动脉）严重狭窄性病变（至少一支血管管腔直径减少75％以上和其他两支血管管腔直径减少60％以上）。前降支、左旋支及右冠状动脉的分支血管的狭窄不作为本保障的衡量指标。</w:t>
      </w:r>
    </w:p>
    <w:p w:rsidR="00BF088E" w:rsidRPr="00BF088E" w:rsidRDefault="00BF088E" w:rsidP="00915E9C">
      <w:pPr>
        <w:spacing w:afterLines="50" w:after="156"/>
        <w:ind w:leftChars="0" w:left="0" w:firstLineChars="0" w:firstLine="422"/>
        <w:jc w:val="both"/>
        <w:rPr>
          <w:rFonts w:ascii="宋体"/>
          <w:b/>
          <w:bCs w:val="0"/>
          <w:szCs w:val="21"/>
        </w:rPr>
      </w:pPr>
      <w:r w:rsidRPr="00BF088E">
        <w:rPr>
          <w:rFonts w:ascii="宋体" w:hint="eastAsia"/>
          <w:b/>
          <w:bCs w:val="0"/>
          <w:szCs w:val="21"/>
        </w:rPr>
        <w:t>3.29因职业关系导致的人类免疫缺陷病毒（HIV）感染</w:t>
      </w:r>
    </w:p>
    <w:p w:rsidR="00BF088E" w:rsidRPr="00BF088E" w:rsidRDefault="00BF088E" w:rsidP="00915E9C">
      <w:pPr>
        <w:spacing w:afterLines="50" w:after="156"/>
        <w:ind w:leftChars="0" w:left="0" w:firstLineChars="0" w:firstLine="420"/>
        <w:jc w:val="both"/>
        <w:rPr>
          <w:rFonts w:ascii="宋体"/>
          <w:bCs w:val="0"/>
          <w:szCs w:val="21"/>
        </w:rPr>
      </w:pPr>
      <w:r w:rsidRPr="00BF088E">
        <w:rPr>
          <w:rFonts w:ascii="宋体" w:hint="eastAsia"/>
          <w:bCs w:val="0"/>
          <w:szCs w:val="21"/>
        </w:rPr>
        <w:t>被保险人在其常规职业工作过程中遭遇外伤，或者职业需要处理血液或者其他体液时感染上人类免疫缺陷病毒（HIV）。</w:t>
      </w:r>
    </w:p>
    <w:p w:rsidR="00BF088E" w:rsidRPr="00BF088E" w:rsidRDefault="00BF088E" w:rsidP="00915E9C">
      <w:pPr>
        <w:spacing w:afterLines="50" w:after="156"/>
        <w:ind w:leftChars="0" w:left="0" w:firstLineChars="0" w:firstLine="420"/>
        <w:jc w:val="both"/>
        <w:rPr>
          <w:rFonts w:ascii="宋体"/>
          <w:bCs w:val="0"/>
          <w:szCs w:val="21"/>
        </w:rPr>
      </w:pPr>
      <w:r w:rsidRPr="00BF088E">
        <w:rPr>
          <w:rFonts w:ascii="宋体" w:hint="eastAsia"/>
          <w:bCs w:val="0"/>
          <w:szCs w:val="21"/>
        </w:rPr>
        <w:t>必须满足下列全部条件：</w:t>
      </w:r>
    </w:p>
    <w:p w:rsidR="00BF088E" w:rsidRPr="00BF088E" w:rsidRDefault="00BF088E" w:rsidP="00915E9C">
      <w:pPr>
        <w:spacing w:afterLines="50" w:after="156"/>
        <w:ind w:leftChars="0" w:left="0" w:firstLineChars="0" w:firstLine="420"/>
        <w:jc w:val="both"/>
        <w:rPr>
          <w:rFonts w:ascii="宋体"/>
          <w:bCs w:val="0"/>
          <w:szCs w:val="21"/>
        </w:rPr>
      </w:pPr>
      <w:r w:rsidRPr="00BF088E">
        <w:rPr>
          <w:rFonts w:ascii="宋体" w:hint="eastAsia"/>
          <w:bCs w:val="0"/>
          <w:szCs w:val="21"/>
        </w:rPr>
        <w:t>（1）感染必须是在被保险人正在从事其职业工作中发生，该职业必须属于以下列表内的职业；</w:t>
      </w:r>
    </w:p>
    <w:p w:rsidR="00BF088E" w:rsidRPr="00BF088E" w:rsidRDefault="00BF088E" w:rsidP="00915E9C">
      <w:pPr>
        <w:spacing w:afterLines="50" w:after="156"/>
        <w:ind w:leftChars="0" w:left="0" w:firstLineChars="0" w:firstLine="420"/>
        <w:jc w:val="both"/>
        <w:rPr>
          <w:rFonts w:ascii="宋体"/>
          <w:bCs w:val="0"/>
          <w:szCs w:val="21"/>
        </w:rPr>
      </w:pPr>
      <w:r w:rsidRPr="00BF088E">
        <w:rPr>
          <w:rFonts w:ascii="宋体" w:hint="eastAsia"/>
          <w:bCs w:val="0"/>
          <w:szCs w:val="21"/>
        </w:rPr>
        <w:t>（2）血清转化必须出现在事故发生后的6 个月以内；</w:t>
      </w:r>
    </w:p>
    <w:p w:rsidR="00BF088E" w:rsidRPr="00BF088E" w:rsidRDefault="00BF088E" w:rsidP="00915E9C">
      <w:pPr>
        <w:spacing w:afterLines="50" w:after="156"/>
        <w:ind w:leftChars="0" w:left="0" w:firstLineChars="0" w:firstLine="420"/>
        <w:jc w:val="both"/>
        <w:rPr>
          <w:rFonts w:ascii="宋体"/>
          <w:bCs w:val="0"/>
          <w:szCs w:val="21"/>
        </w:rPr>
      </w:pPr>
      <w:r w:rsidRPr="00BF088E">
        <w:rPr>
          <w:rFonts w:ascii="宋体" w:hint="eastAsia"/>
          <w:bCs w:val="0"/>
          <w:szCs w:val="21"/>
        </w:rPr>
        <w:t>（3）必须提供被保险人在所报事故发生后的5 天以内进行的检查报告，该报告必须显示被保险人血液HIV 病毒阴性和/或HIV 抗体阴性；</w:t>
      </w:r>
    </w:p>
    <w:p w:rsidR="00BF088E" w:rsidRPr="00BF088E" w:rsidRDefault="00BF088E" w:rsidP="00915E9C">
      <w:pPr>
        <w:spacing w:afterLines="50" w:after="156"/>
        <w:ind w:leftChars="0" w:left="0" w:firstLineChars="0" w:firstLine="420"/>
        <w:jc w:val="both"/>
        <w:rPr>
          <w:rFonts w:ascii="宋体"/>
          <w:bCs w:val="0"/>
          <w:szCs w:val="21"/>
        </w:rPr>
      </w:pPr>
      <w:r w:rsidRPr="00BF088E">
        <w:rPr>
          <w:rFonts w:ascii="宋体" w:hint="eastAsia"/>
          <w:bCs w:val="0"/>
          <w:szCs w:val="21"/>
        </w:rPr>
        <w:t>（4）必须在事故发生后的12 个月内证实被保险人体内存在HIV 病毒或者HIV抗体。</w:t>
      </w:r>
    </w:p>
    <w:p w:rsidR="00BF088E" w:rsidRPr="00BF088E" w:rsidRDefault="00BF088E" w:rsidP="00915E9C">
      <w:pPr>
        <w:spacing w:afterLines="50" w:after="156"/>
        <w:ind w:leftChars="0" w:left="0" w:firstLineChars="0" w:firstLine="420"/>
        <w:jc w:val="both"/>
        <w:rPr>
          <w:rFonts w:ascii="宋体"/>
          <w:bCs w:val="0"/>
          <w:szCs w:val="21"/>
        </w:rPr>
      </w:pPr>
      <w:r w:rsidRPr="00BF088E">
        <w:rPr>
          <w:rFonts w:ascii="宋体" w:hint="eastAsia"/>
          <w:bCs w:val="0"/>
          <w:szCs w:val="21"/>
        </w:rPr>
        <w:t>职业限制如下所示:</w:t>
      </w:r>
    </w:p>
    <w:p w:rsidR="00BF088E" w:rsidRPr="00BF088E" w:rsidRDefault="00BF088E" w:rsidP="00BF088E">
      <w:pPr>
        <w:ind w:leftChars="0" w:left="0" w:firstLineChars="0" w:firstLine="420"/>
        <w:jc w:val="both"/>
        <w:rPr>
          <w:rFonts w:ascii="宋体"/>
          <w:bCs w:val="0"/>
          <w:szCs w:val="21"/>
        </w:rPr>
      </w:pPr>
      <w:r w:rsidRPr="00BF088E">
        <w:rPr>
          <w:rFonts w:ascii="宋体" w:hint="eastAsia"/>
          <w:bCs w:val="0"/>
          <w:szCs w:val="21"/>
        </w:rPr>
        <w:t>医生和牙科医生 护士</w:t>
      </w:r>
    </w:p>
    <w:p w:rsidR="00BF088E" w:rsidRPr="00BF088E" w:rsidRDefault="00BF088E" w:rsidP="00BF088E">
      <w:pPr>
        <w:ind w:leftChars="0" w:left="0" w:firstLineChars="0" w:firstLine="420"/>
        <w:jc w:val="both"/>
        <w:rPr>
          <w:rFonts w:ascii="宋体"/>
          <w:bCs w:val="0"/>
          <w:szCs w:val="21"/>
        </w:rPr>
      </w:pPr>
      <w:r w:rsidRPr="00BF088E">
        <w:rPr>
          <w:rFonts w:ascii="宋体" w:hint="eastAsia"/>
          <w:bCs w:val="0"/>
          <w:szCs w:val="21"/>
        </w:rPr>
        <w:t>实验室工作人员 医院护工</w:t>
      </w:r>
    </w:p>
    <w:p w:rsidR="00BF088E" w:rsidRPr="00BF088E" w:rsidRDefault="00BF088E" w:rsidP="00BF088E">
      <w:pPr>
        <w:ind w:leftChars="0" w:left="0" w:firstLineChars="0" w:firstLine="420"/>
        <w:jc w:val="both"/>
        <w:rPr>
          <w:rFonts w:ascii="宋体"/>
          <w:bCs w:val="0"/>
          <w:szCs w:val="21"/>
        </w:rPr>
      </w:pPr>
      <w:r w:rsidRPr="00BF088E">
        <w:rPr>
          <w:rFonts w:ascii="宋体" w:hint="eastAsia"/>
          <w:bCs w:val="0"/>
          <w:szCs w:val="21"/>
        </w:rPr>
        <w:t>医生助理和牙医助理 救护车工作人员</w:t>
      </w:r>
    </w:p>
    <w:p w:rsidR="00BF088E" w:rsidRPr="00BF088E" w:rsidRDefault="00BF088E" w:rsidP="00BF088E">
      <w:pPr>
        <w:ind w:leftChars="0" w:left="0" w:firstLineChars="0" w:firstLine="420"/>
        <w:jc w:val="both"/>
        <w:rPr>
          <w:rFonts w:ascii="宋体"/>
          <w:bCs w:val="0"/>
          <w:szCs w:val="21"/>
        </w:rPr>
      </w:pPr>
      <w:r w:rsidRPr="00BF088E">
        <w:rPr>
          <w:rFonts w:ascii="宋体" w:hint="eastAsia"/>
          <w:bCs w:val="0"/>
          <w:szCs w:val="21"/>
        </w:rPr>
        <w:t>助产士 消防队员</w:t>
      </w:r>
    </w:p>
    <w:p w:rsidR="00BF088E" w:rsidRPr="00BF088E" w:rsidRDefault="00BF088E" w:rsidP="00915E9C">
      <w:pPr>
        <w:spacing w:afterLines="50" w:after="156"/>
        <w:ind w:leftChars="0" w:left="0" w:firstLineChars="0" w:firstLine="420"/>
        <w:jc w:val="both"/>
        <w:rPr>
          <w:rFonts w:ascii="宋体"/>
          <w:bCs w:val="0"/>
          <w:szCs w:val="21"/>
        </w:rPr>
      </w:pPr>
      <w:r w:rsidRPr="00BF088E">
        <w:rPr>
          <w:rFonts w:ascii="宋体" w:hint="eastAsia"/>
          <w:bCs w:val="0"/>
          <w:szCs w:val="21"/>
        </w:rPr>
        <w:t>警察 狱警</w:t>
      </w:r>
    </w:p>
    <w:p w:rsidR="00BF088E" w:rsidRPr="00BF088E" w:rsidRDefault="00BF088E" w:rsidP="00915E9C">
      <w:pPr>
        <w:spacing w:afterLines="50" w:after="156"/>
        <w:ind w:leftChars="0" w:left="0" w:firstLineChars="0" w:firstLine="422"/>
        <w:jc w:val="both"/>
        <w:rPr>
          <w:rFonts w:ascii="宋体"/>
          <w:b/>
          <w:bCs w:val="0"/>
          <w:szCs w:val="21"/>
        </w:rPr>
      </w:pPr>
      <w:r w:rsidRPr="00BF088E">
        <w:rPr>
          <w:rFonts w:ascii="宋体" w:hint="eastAsia"/>
          <w:b/>
          <w:bCs w:val="0"/>
          <w:szCs w:val="21"/>
        </w:rPr>
        <w:t>3.20系统性红斑狼疮 － III 型或以上狼疮性肾炎</w:t>
      </w:r>
    </w:p>
    <w:p w:rsidR="00BF088E" w:rsidRPr="00BF088E" w:rsidRDefault="00BF088E" w:rsidP="00915E9C">
      <w:pPr>
        <w:spacing w:afterLines="50" w:after="156"/>
        <w:ind w:leftChars="0" w:left="0" w:firstLineChars="0" w:firstLine="420"/>
        <w:jc w:val="both"/>
        <w:rPr>
          <w:rFonts w:ascii="宋体"/>
          <w:bCs w:val="0"/>
          <w:szCs w:val="21"/>
        </w:rPr>
      </w:pPr>
      <w:r w:rsidRPr="00BF088E">
        <w:rPr>
          <w:rFonts w:ascii="宋体" w:hint="eastAsia"/>
          <w:bCs w:val="0"/>
          <w:szCs w:val="21"/>
        </w:rPr>
        <w:t>系统性红斑狼疮是由多种因素引起，累及多系统的自身免疫性疾病。其特点是生成自身抗体对抗多种自身抗原。</w:t>
      </w:r>
    </w:p>
    <w:p w:rsidR="00BF088E" w:rsidRPr="00BF088E" w:rsidRDefault="00BF088E" w:rsidP="00915E9C">
      <w:pPr>
        <w:spacing w:afterLines="50" w:after="156"/>
        <w:ind w:leftChars="0" w:left="0" w:firstLineChars="0" w:firstLine="420"/>
        <w:jc w:val="both"/>
        <w:rPr>
          <w:rFonts w:ascii="宋体"/>
          <w:b/>
          <w:bCs w:val="0"/>
          <w:szCs w:val="21"/>
        </w:rPr>
      </w:pPr>
      <w:r w:rsidRPr="00BF088E">
        <w:rPr>
          <w:rFonts w:ascii="宋体" w:hint="eastAsia"/>
          <w:bCs w:val="0"/>
          <w:szCs w:val="21"/>
        </w:rPr>
        <w:t>本保单所指的系统性红斑狼疮仅限于累及肾脏（经肾脏活检确认的，符合WHO 诊断标准定义III 型至V 型狼疮性肾炎）的系统性红斑狼疮。</w:t>
      </w:r>
      <w:r w:rsidRPr="00BF088E">
        <w:rPr>
          <w:rFonts w:ascii="宋体" w:hint="eastAsia"/>
          <w:b/>
          <w:bCs w:val="0"/>
          <w:szCs w:val="21"/>
        </w:rPr>
        <w:t>其他类型的红斑性狼疮，如盘状狼疮、仅累及血液及关节的狼疮不在本保单保障范围內。</w:t>
      </w:r>
    </w:p>
    <w:p w:rsidR="00BF088E" w:rsidRPr="00BF088E" w:rsidRDefault="00BF088E" w:rsidP="00BF088E">
      <w:pPr>
        <w:ind w:leftChars="0" w:left="0" w:firstLineChars="0" w:firstLine="420"/>
        <w:jc w:val="both"/>
        <w:rPr>
          <w:rFonts w:ascii="宋体"/>
          <w:bCs w:val="0"/>
          <w:szCs w:val="21"/>
        </w:rPr>
      </w:pPr>
      <w:r w:rsidRPr="00BF088E">
        <w:rPr>
          <w:rFonts w:ascii="宋体" w:hint="eastAsia"/>
          <w:bCs w:val="0"/>
          <w:szCs w:val="21"/>
        </w:rPr>
        <w:t>世界卫生组织（WHO）狼疮性肾炎分型：</w:t>
      </w:r>
    </w:p>
    <w:p w:rsidR="00BF088E" w:rsidRPr="00BF088E" w:rsidRDefault="00BF088E" w:rsidP="00BF088E">
      <w:pPr>
        <w:ind w:leftChars="0" w:left="0" w:firstLineChars="0" w:firstLine="420"/>
        <w:jc w:val="both"/>
        <w:rPr>
          <w:rFonts w:ascii="宋体"/>
          <w:bCs w:val="0"/>
          <w:szCs w:val="21"/>
        </w:rPr>
      </w:pPr>
      <w:r w:rsidRPr="00BF088E">
        <w:rPr>
          <w:rFonts w:ascii="宋体" w:hint="eastAsia"/>
          <w:bCs w:val="0"/>
          <w:szCs w:val="21"/>
        </w:rPr>
        <w:lastRenderedPageBreak/>
        <w:t>I 型（微小病变型） 镜下阴性，尿液正常</w:t>
      </w:r>
    </w:p>
    <w:p w:rsidR="00BF088E" w:rsidRPr="00BF088E" w:rsidRDefault="00BF088E" w:rsidP="00BF088E">
      <w:pPr>
        <w:ind w:leftChars="0" w:left="0" w:firstLineChars="0" w:firstLine="420"/>
        <w:jc w:val="both"/>
        <w:rPr>
          <w:rFonts w:ascii="宋体"/>
          <w:bCs w:val="0"/>
          <w:szCs w:val="21"/>
        </w:rPr>
      </w:pPr>
      <w:r w:rsidRPr="00BF088E">
        <w:rPr>
          <w:rFonts w:ascii="宋体" w:hint="eastAsia"/>
          <w:bCs w:val="0"/>
          <w:szCs w:val="21"/>
        </w:rPr>
        <w:t>II 型（系膜病变型） 中度蛋白尿，偶有尿沉渣改变</w:t>
      </w:r>
    </w:p>
    <w:p w:rsidR="00BF088E" w:rsidRPr="00BF088E" w:rsidRDefault="00BF088E" w:rsidP="00BF088E">
      <w:pPr>
        <w:ind w:leftChars="0" w:left="0" w:firstLineChars="0" w:firstLine="420"/>
        <w:jc w:val="both"/>
        <w:rPr>
          <w:rFonts w:ascii="宋体"/>
          <w:bCs w:val="0"/>
          <w:szCs w:val="21"/>
        </w:rPr>
      </w:pPr>
      <w:r w:rsidRPr="00BF088E">
        <w:rPr>
          <w:rFonts w:ascii="宋体" w:hint="eastAsia"/>
          <w:bCs w:val="0"/>
          <w:szCs w:val="21"/>
        </w:rPr>
        <w:t>III 型（局灶及节段增生型） 蛋白尿，尿沉渣改变</w:t>
      </w:r>
    </w:p>
    <w:p w:rsidR="00BF088E" w:rsidRPr="00BF088E" w:rsidRDefault="00BF088E" w:rsidP="00BF088E">
      <w:pPr>
        <w:ind w:leftChars="0" w:left="0" w:firstLineChars="0" w:firstLine="420"/>
        <w:jc w:val="both"/>
        <w:rPr>
          <w:rFonts w:ascii="宋体"/>
          <w:bCs w:val="0"/>
          <w:szCs w:val="21"/>
        </w:rPr>
      </w:pPr>
      <w:r w:rsidRPr="00BF088E">
        <w:rPr>
          <w:rFonts w:ascii="宋体" w:hint="eastAsia"/>
          <w:bCs w:val="0"/>
          <w:szCs w:val="21"/>
        </w:rPr>
        <w:t>IV 型（弥漫增生型） 急性肾炎伴有尿沉渣改变及／或肾病综合征</w:t>
      </w:r>
    </w:p>
    <w:p w:rsidR="00BF088E" w:rsidRPr="00BF088E" w:rsidRDefault="00BF088E" w:rsidP="00915E9C">
      <w:pPr>
        <w:spacing w:afterLines="50" w:after="156"/>
        <w:ind w:leftChars="0" w:left="0" w:firstLineChars="0" w:firstLine="420"/>
        <w:jc w:val="both"/>
        <w:rPr>
          <w:rFonts w:ascii="宋体"/>
          <w:bCs w:val="0"/>
          <w:szCs w:val="21"/>
        </w:rPr>
      </w:pPr>
      <w:r w:rsidRPr="00BF088E">
        <w:rPr>
          <w:rFonts w:ascii="宋体" w:hint="eastAsia"/>
          <w:bCs w:val="0"/>
          <w:szCs w:val="21"/>
        </w:rPr>
        <w:t>V 型（膜型） 肾病综合征或重度蛋白尿</w:t>
      </w:r>
    </w:p>
    <w:p w:rsidR="00BF088E" w:rsidRPr="00BF088E" w:rsidRDefault="00BF088E" w:rsidP="00915E9C">
      <w:pPr>
        <w:spacing w:afterLines="50" w:after="156"/>
        <w:ind w:leftChars="0" w:left="0" w:firstLine="422"/>
        <w:jc w:val="both"/>
        <w:rPr>
          <w:rFonts w:ascii="宋体"/>
          <w:bCs w:val="0"/>
          <w:szCs w:val="21"/>
          <w:lang w:val="zh-CN"/>
        </w:rPr>
      </w:pPr>
      <w:r w:rsidRPr="00BF088E">
        <w:rPr>
          <w:rFonts w:ascii="宋体" w:hint="eastAsia"/>
          <w:b/>
          <w:bCs w:val="0"/>
          <w:szCs w:val="21"/>
        </w:rPr>
        <w:t>4、</w:t>
      </w:r>
      <w:r w:rsidRPr="00BF088E">
        <w:rPr>
          <w:rFonts w:ascii="宋体" w:hint="eastAsia"/>
          <w:b/>
          <w:bCs w:val="0"/>
          <w:szCs w:val="21"/>
          <w:lang w:val="zh-CN"/>
        </w:rPr>
        <w:t>肢体机能完全丧失：</w:t>
      </w:r>
      <w:r w:rsidRPr="00BF088E">
        <w:rPr>
          <w:rFonts w:ascii="宋体" w:hint="eastAsia"/>
          <w:bCs w:val="0"/>
          <w:szCs w:val="21"/>
          <w:lang w:val="zh-CN"/>
        </w:rPr>
        <w:t>指肢体的三大关节中的两大关节僵硬，或不能随意识活动。肢体是指包括肩关节的整个上肢或包括髋关节的整个下肢。</w:t>
      </w:r>
    </w:p>
    <w:p w:rsidR="00BF088E" w:rsidRPr="00BF088E" w:rsidRDefault="00BF088E" w:rsidP="00915E9C">
      <w:pPr>
        <w:spacing w:afterLines="50" w:after="156"/>
        <w:ind w:leftChars="0" w:left="20" w:right="40" w:firstLine="422"/>
        <w:jc w:val="both"/>
        <w:rPr>
          <w:rFonts w:ascii="宋体"/>
          <w:bCs w:val="0"/>
          <w:szCs w:val="21"/>
        </w:rPr>
      </w:pPr>
      <w:r w:rsidRPr="00BF088E">
        <w:rPr>
          <w:rFonts w:ascii="宋体" w:hint="eastAsia"/>
          <w:b/>
          <w:bCs w:val="0"/>
          <w:szCs w:val="21"/>
          <w:lang w:val="zh-CN"/>
        </w:rPr>
        <w:t>5、语言能力或咀嚼吞咽能力完全丧失：</w:t>
      </w:r>
      <w:r w:rsidRPr="00BF088E">
        <w:rPr>
          <w:rFonts w:ascii="宋体" w:hint="eastAsia"/>
          <w:bCs w:val="0"/>
          <w:szCs w:val="21"/>
          <w:lang w:val="zh-CN"/>
        </w:rPr>
        <w:t>语言能力完全丧失，指无法发出四种语音（包括口唇音、齿舌音、口盖音和喉头音）中的任何三种、或声带全部切除，或因大脑语言中枢受伤害而患失语症。咀嚼吞咽能力完全丧失，指因牙齿以外的原因导致器质障碍或机能障碍，以致不能作咀嚼吞咽运动，除流质食物外不能摄取或吞咽的状态。</w:t>
      </w:r>
    </w:p>
    <w:p w:rsidR="00BF088E" w:rsidRPr="00BF088E" w:rsidRDefault="00BF088E" w:rsidP="00915E9C">
      <w:pPr>
        <w:tabs>
          <w:tab w:val="left" w:pos="3555"/>
        </w:tabs>
        <w:spacing w:afterLines="50" w:after="156"/>
        <w:ind w:leftChars="0" w:left="20" w:right="40" w:firstLine="422"/>
        <w:jc w:val="both"/>
        <w:rPr>
          <w:rFonts w:ascii="宋体"/>
          <w:bCs w:val="0"/>
          <w:szCs w:val="21"/>
          <w:lang w:val="zh-CN"/>
        </w:rPr>
      </w:pPr>
      <w:r w:rsidRPr="00BF088E">
        <w:rPr>
          <w:rFonts w:ascii="宋体" w:hint="eastAsia"/>
          <w:b/>
          <w:bCs w:val="0"/>
          <w:szCs w:val="21"/>
          <w:lang w:val="zh-CN"/>
        </w:rPr>
        <w:t>6、六项基本日常生活活动：</w:t>
      </w:r>
      <w:r w:rsidRPr="00BF088E">
        <w:rPr>
          <w:rFonts w:ascii="宋体" w:hint="eastAsia"/>
          <w:bCs w:val="0"/>
          <w:szCs w:val="21"/>
          <w:lang w:val="zh-CN"/>
        </w:rPr>
        <w:t>（1）穿衣：自己能够穿衣及脱衣；（2）移动：自己从一个房间到另一个房间；（3）行动：自己上下床或上下轮椅；（4）如厕：自己控制进行大小便；（5）进食：自己从已准备好的碗或碟中取食物放入口中；（6）洗澡：自己进行淋浴或盆浴。</w:t>
      </w:r>
    </w:p>
    <w:p w:rsidR="00BF088E" w:rsidRPr="00BF088E" w:rsidRDefault="00BF088E" w:rsidP="00915E9C">
      <w:pPr>
        <w:adjustRightInd w:val="0"/>
        <w:snapToGrid w:val="0"/>
        <w:spacing w:afterLines="50" w:after="156"/>
        <w:ind w:leftChars="0" w:left="0" w:firstLine="422"/>
        <w:jc w:val="both"/>
        <w:rPr>
          <w:rFonts w:ascii="宋体"/>
          <w:bCs w:val="0"/>
          <w:szCs w:val="21"/>
          <w:lang w:val="zh-CN"/>
        </w:rPr>
      </w:pPr>
      <w:r w:rsidRPr="00BF088E">
        <w:rPr>
          <w:rFonts w:ascii="宋体" w:hint="eastAsia"/>
          <w:b/>
          <w:bCs w:val="0"/>
          <w:szCs w:val="21"/>
          <w:lang w:val="zh-CN"/>
        </w:rPr>
        <w:t>7、永久不可逆：</w:t>
      </w:r>
      <w:r w:rsidRPr="00BF088E">
        <w:rPr>
          <w:rFonts w:ascii="宋体" w:hint="eastAsia"/>
          <w:bCs w:val="0"/>
          <w:szCs w:val="21"/>
          <w:lang w:val="zh-CN"/>
        </w:rPr>
        <w:t>指自疾病确诊或意外伤害发生之日起，经过积极治疗180天后，仍无法通过现有医疗手段恢复。</w:t>
      </w:r>
    </w:p>
    <w:p w:rsidR="00BF088E" w:rsidRPr="00BF088E" w:rsidRDefault="00BF088E" w:rsidP="00915E9C">
      <w:pPr>
        <w:adjustRightInd w:val="0"/>
        <w:snapToGrid w:val="0"/>
        <w:spacing w:afterLines="50" w:after="156"/>
        <w:ind w:leftChars="0" w:left="0" w:firstLineChars="0" w:firstLine="422"/>
        <w:jc w:val="both"/>
        <w:rPr>
          <w:rFonts w:ascii="宋体"/>
          <w:bCs w:val="0"/>
          <w:szCs w:val="21"/>
        </w:rPr>
      </w:pPr>
      <w:r w:rsidRPr="00BF088E">
        <w:rPr>
          <w:rFonts w:ascii="宋体" w:hint="eastAsia"/>
          <w:b/>
          <w:bCs w:val="0"/>
          <w:szCs w:val="21"/>
        </w:rPr>
        <w:t>8、遗传性疾病</w:t>
      </w:r>
      <w:r w:rsidRPr="00BF088E">
        <w:rPr>
          <w:rFonts w:ascii="宋体" w:cs="黑体" w:hint="eastAsia"/>
          <w:b/>
          <w:bCs w:val="0"/>
          <w:szCs w:val="21"/>
        </w:rPr>
        <w:t>:</w:t>
      </w:r>
      <w:r w:rsidRPr="00BF088E">
        <w:rPr>
          <w:rFonts w:ascii="宋体" w:cs="黑体" w:hint="eastAsia"/>
          <w:bCs w:val="0"/>
          <w:szCs w:val="21"/>
        </w:rPr>
        <w:t>指生殖细胞或受精卵的遗传物质（染色体和基因）发生突变或畸变所引起的疾 病，通常具有由亲代传至后代的垂直传递的特征。</w:t>
      </w:r>
    </w:p>
    <w:p w:rsidR="00BF088E" w:rsidRPr="00BF088E" w:rsidRDefault="00BF088E" w:rsidP="00915E9C">
      <w:pPr>
        <w:spacing w:afterLines="50" w:after="156"/>
        <w:ind w:leftChars="0" w:left="40" w:right="60" w:firstLineChars="0" w:firstLine="422"/>
        <w:jc w:val="both"/>
        <w:rPr>
          <w:rFonts w:ascii="宋体" w:cs="黑体"/>
          <w:bCs w:val="0"/>
          <w:szCs w:val="21"/>
        </w:rPr>
      </w:pPr>
      <w:r w:rsidRPr="00BF088E">
        <w:rPr>
          <w:rFonts w:ascii="宋体" w:hint="eastAsia"/>
          <w:b/>
          <w:bCs w:val="0"/>
          <w:szCs w:val="21"/>
        </w:rPr>
        <w:t>9、先天性畸形、变形或染色体异常</w:t>
      </w:r>
      <w:r w:rsidRPr="00BF088E">
        <w:rPr>
          <w:rFonts w:ascii="宋体" w:cs="黑体" w:hint="eastAsia"/>
          <w:bCs w:val="0"/>
          <w:szCs w:val="21"/>
        </w:rPr>
        <w:t>:指被保险人出生时就具有的畸形、变形或染色体异常。先 天性畸形、变形和染色体异常依照世界卫生组织《疾病和有关健康问题的国际统计分类》（ICD-10)确定。</w:t>
      </w:r>
    </w:p>
    <w:p w:rsidR="00BF088E" w:rsidRPr="00BF088E" w:rsidRDefault="00BF088E" w:rsidP="00BF088E">
      <w:pPr>
        <w:adjustRightInd w:val="0"/>
        <w:snapToGrid w:val="0"/>
        <w:ind w:leftChars="0" w:left="0" w:firstLine="422"/>
        <w:jc w:val="both"/>
        <w:rPr>
          <w:rFonts w:ascii="宋体"/>
          <w:b/>
          <w:bCs w:val="0"/>
          <w:szCs w:val="21"/>
        </w:rPr>
      </w:pPr>
      <w:r w:rsidRPr="00BF088E">
        <w:rPr>
          <w:rFonts w:ascii="宋体" w:hint="eastAsia"/>
          <w:b/>
          <w:bCs w:val="0"/>
          <w:szCs w:val="21"/>
        </w:rPr>
        <w:t>10、艾滋病或感染艾滋病病毒：</w:t>
      </w:r>
      <w:r w:rsidRPr="00BF088E">
        <w:rPr>
          <w:rFonts w:ascii="宋体" w:hAnsi="Courier New" w:hint="eastAsia"/>
          <w:bCs w:val="0"/>
          <w:szCs w:val="20"/>
        </w:rPr>
        <w:t>艾滋病病毒指人类免疫缺陷病毒，英文缩写为HIV。艾滋病指人类免疫缺陷病毒引起的获得性免疫缺陷综合征，英文缩写为AIDS。在人体血液或其它样本中检测到艾滋病病毒或其抗体呈阳性，没有出现临床症状或体征的，为感染艾滋病病毒；如果同时出现了明显临床症状或体征的，为患艾滋病。</w:t>
      </w:r>
    </w:p>
    <w:p w:rsidR="00BF088E" w:rsidRDefault="00BF088E" w:rsidP="00BF088E">
      <w:pPr>
        <w:ind w:firstLine="420"/>
      </w:pPr>
    </w:p>
    <w:sectPr w:rsidR="00BF088E" w:rsidSect="00C8722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14E5" w:rsidRDefault="002514E5" w:rsidP="006630A3">
      <w:pPr>
        <w:ind w:firstLine="420"/>
      </w:pPr>
      <w:r>
        <w:separator/>
      </w:r>
    </w:p>
  </w:endnote>
  <w:endnote w:type="continuationSeparator" w:id="0">
    <w:p w:rsidR="002514E5" w:rsidRDefault="002514E5" w:rsidP="006630A3">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14E5" w:rsidRDefault="002514E5" w:rsidP="006630A3">
      <w:pPr>
        <w:ind w:firstLine="420"/>
      </w:pPr>
      <w:r>
        <w:separator/>
      </w:r>
    </w:p>
  </w:footnote>
  <w:footnote w:type="continuationSeparator" w:id="0">
    <w:p w:rsidR="002514E5" w:rsidRDefault="002514E5" w:rsidP="006630A3">
      <w:pPr>
        <w:ind w:firstLine="42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16DAF"/>
    <w:rsid w:val="000035C0"/>
    <w:rsid w:val="0000414A"/>
    <w:rsid w:val="00010F1F"/>
    <w:rsid w:val="0001194A"/>
    <w:rsid w:val="00012E3A"/>
    <w:rsid w:val="00014264"/>
    <w:rsid w:val="00016044"/>
    <w:rsid w:val="000270DB"/>
    <w:rsid w:val="000305E0"/>
    <w:rsid w:val="0003064E"/>
    <w:rsid w:val="00031296"/>
    <w:rsid w:val="00031554"/>
    <w:rsid w:val="00032BDE"/>
    <w:rsid w:val="000334AA"/>
    <w:rsid w:val="00034640"/>
    <w:rsid w:val="00034D64"/>
    <w:rsid w:val="000379C7"/>
    <w:rsid w:val="000434E9"/>
    <w:rsid w:val="00043FCF"/>
    <w:rsid w:val="00044DDA"/>
    <w:rsid w:val="000451FC"/>
    <w:rsid w:val="00046CE3"/>
    <w:rsid w:val="000470AF"/>
    <w:rsid w:val="0005012A"/>
    <w:rsid w:val="00051EDD"/>
    <w:rsid w:val="00052190"/>
    <w:rsid w:val="00052690"/>
    <w:rsid w:val="00053D01"/>
    <w:rsid w:val="00054047"/>
    <w:rsid w:val="00054CE0"/>
    <w:rsid w:val="00057A3E"/>
    <w:rsid w:val="00060980"/>
    <w:rsid w:val="000643E2"/>
    <w:rsid w:val="00064CFF"/>
    <w:rsid w:val="000673C8"/>
    <w:rsid w:val="00067602"/>
    <w:rsid w:val="000679B7"/>
    <w:rsid w:val="00070055"/>
    <w:rsid w:val="00070106"/>
    <w:rsid w:val="0007071B"/>
    <w:rsid w:val="0007381B"/>
    <w:rsid w:val="0007700F"/>
    <w:rsid w:val="00077117"/>
    <w:rsid w:val="000808E4"/>
    <w:rsid w:val="00082D74"/>
    <w:rsid w:val="00084A06"/>
    <w:rsid w:val="0008542A"/>
    <w:rsid w:val="00086397"/>
    <w:rsid w:val="0009064C"/>
    <w:rsid w:val="00090C2D"/>
    <w:rsid w:val="00092987"/>
    <w:rsid w:val="00092C39"/>
    <w:rsid w:val="00093449"/>
    <w:rsid w:val="00093594"/>
    <w:rsid w:val="00096E91"/>
    <w:rsid w:val="00097348"/>
    <w:rsid w:val="000A03D6"/>
    <w:rsid w:val="000A0EF9"/>
    <w:rsid w:val="000A1256"/>
    <w:rsid w:val="000A239E"/>
    <w:rsid w:val="000A35CD"/>
    <w:rsid w:val="000A3612"/>
    <w:rsid w:val="000A4F61"/>
    <w:rsid w:val="000A5513"/>
    <w:rsid w:val="000A638D"/>
    <w:rsid w:val="000A7FDB"/>
    <w:rsid w:val="000B0EDB"/>
    <w:rsid w:val="000B16F3"/>
    <w:rsid w:val="000B1A64"/>
    <w:rsid w:val="000B22EB"/>
    <w:rsid w:val="000B5E63"/>
    <w:rsid w:val="000B7373"/>
    <w:rsid w:val="000C128B"/>
    <w:rsid w:val="000C24F7"/>
    <w:rsid w:val="000C42E5"/>
    <w:rsid w:val="000C46EB"/>
    <w:rsid w:val="000C4996"/>
    <w:rsid w:val="000C4DD4"/>
    <w:rsid w:val="000C5E24"/>
    <w:rsid w:val="000C67DD"/>
    <w:rsid w:val="000C69CF"/>
    <w:rsid w:val="000C7AF7"/>
    <w:rsid w:val="000D007D"/>
    <w:rsid w:val="000D0390"/>
    <w:rsid w:val="000D08AB"/>
    <w:rsid w:val="000D409E"/>
    <w:rsid w:val="000D5988"/>
    <w:rsid w:val="000D6F41"/>
    <w:rsid w:val="000E0012"/>
    <w:rsid w:val="000E0177"/>
    <w:rsid w:val="000E0A09"/>
    <w:rsid w:val="000E12E1"/>
    <w:rsid w:val="000E274A"/>
    <w:rsid w:val="000E3681"/>
    <w:rsid w:val="000E387C"/>
    <w:rsid w:val="000E5D0E"/>
    <w:rsid w:val="000E5F7F"/>
    <w:rsid w:val="000E631A"/>
    <w:rsid w:val="000E715B"/>
    <w:rsid w:val="000F2C86"/>
    <w:rsid w:val="000F41C4"/>
    <w:rsid w:val="000F532D"/>
    <w:rsid w:val="000F5EBC"/>
    <w:rsid w:val="000F6E01"/>
    <w:rsid w:val="000F7D16"/>
    <w:rsid w:val="0010143F"/>
    <w:rsid w:val="00101E6A"/>
    <w:rsid w:val="00101E93"/>
    <w:rsid w:val="0010405D"/>
    <w:rsid w:val="001052AD"/>
    <w:rsid w:val="0010718C"/>
    <w:rsid w:val="00107CB2"/>
    <w:rsid w:val="001122DE"/>
    <w:rsid w:val="00112BDC"/>
    <w:rsid w:val="0011347C"/>
    <w:rsid w:val="001137A7"/>
    <w:rsid w:val="00115166"/>
    <w:rsid w:val="001151A5"/>
    <w:rsid w:val="00116F89"/>
    <w:rsid w:val="001175CC"/>
    <w:rsid w:val="00120298"/>
    <w:rsid w:val="00121182"/>
    <w:rsid w:val="001211AC"/>
    <w:rsid w:val="0012203C"/>
    <w:rsid w:val="00124B12"/>
    <w:rsid w:val="001309DD"/>
    <w:rsid w:val="00132219"/>
    <w:rsid w:val="00132DAA"/>
    <w:rsid w:val="00135949"/>
    <w:rsid w:val="0014074D"/>
    <w:rsid w:val="00144503"/>
    <w:rsid w:val="00144A71"/>
    <w:rsid w:val="00145016"/>
    <w:rsid w:val="0014504D"/>
    <w:rsid w:val="00145BBD"/>
    <w:rsid w:val="00147E1E"/>
    <w:rsid w:val="00152920"/>
    <w:rsid w:val="001577B6"/>
    <w:rsid w:val="00157A18"/>
    <w:rsid w:val="00157B87"/>
    <w:rsid w:val="00161863"/>
    <w:rsid w:val="00161FBB"/>
    <w:rsid w:val="00162C21"/>
    <w:rsid w:val="00163452"/>
    <w:rsid w:val="00163FE6"/>
    <w:rsid w:val="00166E5D"/>
    <w:rsid w:val="00166EF6"/>
    <w:rsid w:val="00166F3B"/>
    <w:rsid w:val="00172014"/>
    <w:rsid w:val="001724E7"/>
    <w:rsid w:val="00174A20"/>
    <w:rsid w:val="001750E4"/>
    <w:rsid w:val="001757F9"/>
    <w:rsid w:val="00176150"/>
    <w:rsid w:val="00176334"/>
    <w:rsid w:val="001806B1"/>
    <w:rsid w:val="001816C9"/>
    <w:rsid w:val="00182272"/>
    <w:rsid w:val="00183C43"/>
    <w:rsid w:val="00184297"/>
    <w:rsid w:val="00186C11"/>
    <w:rsid w:val="00187EB6"/>
    <w:rsid w:val="0019058D"/>
    <w:rsid w:val="00190841"/>
    <w:rsid w:val="00190EE5"/>
    <w:rsid w:val="0019513A"/>
    <w:rsid w:val="001958FF"/>
    <w:rsid w:val="00196E43"/>
    <w:rsid w:val="001A2420"/>
    <w:rsid w:val="001A2E89"/>
    <w:rsid w:val="001A6B15"/>
    <w:rsid w:val="001A6D2B"/>
    <w:rsid w:val="001B2D50"/>
    <w:rsid w:val="001B518A"/>
    <w:rsid w:val="001B6C8D"/>
    <w:rsid w:val="001C099A"/>
    <w:rsid w:val="001C39F4"/>
    <w:rsid w:val="001C6F6A"/>
    <w:rsid w:val="001D1565"/>
    <w:rsid w:val="001D1E33"/>
    <w:rsid w:val="001D1F82"/>
    <w:rsid w:val="001D5AC5"/>
    <w:rsid w:val="001D6014"/>
    <w:rsid w:val="001D701C"/>
    <w:rsid w:val="001D70B5"/>
    <w:rsid w:val="001E4479"/>
    <w:rsid w:val="001F1FC6"/>
    <w:rsid w:val="001F2A1B"/>
    <w:rsid w:val="001F48D6"/>
    <w:rsid w:val="001F525F"/>
    <w:rsid w:val="001F5B0A"/>
    <w:rsid w:val="001F5E66"/>
    <w:rsid w:val="001F7D88"/>
    <w:rsid w:val="0020305B"/>
    <w:rsid w:val="00204352"/>
    <w:rsid w:val="00204B1D"/>
    <w:rsid w:val="00205BB7"/>
    <w:rsid w:val="00206102"/>
    <w:rsid w:val="0020746D"/>
    <w:rsid w:val="00210373"/>
    <w:rsid w:val="00210713"/>
    <w:rsid w:val="00212BC3"/>
    <w:rsid w:val="00214438"/>
    <w:rsid w:val="00215EDF"/>
    <w:rsid w:val="002162A9"/>
    <w:rsid w:val="002213DF"/>
    <w:rsid w:val="00221C47"/>
    <w:rsid w:val="00221EFC"/>
    <w:rsid w:val="0022251E"/>
    <w:rsid w:val="00223656"/>
    <w:rsid w:val="00224AF5"/>
    <w:rsid w:val="0022749D"/>
    <w:rsid w:val="00230C79"/>
    <w:rsid w:val="002314F6"/>
    <w:rsid w:val="00231AC0"/>
    <w:rsid w:val="00237A3D"/>
    <w:rsid w:val="00240787"/>
    <w:rsid w:val="00241850"/>
    <w:rsid w:val="00241A63"/>
    <w:rsid w:val="00242D97"/>
    <w:rsid w:val="00244916"/>
    <w:rsid w:val="00245DBB"/>
    <w:rsid w:val="00246C93"/>
    <w:rsid w:val="00247169"/>
    <w:rsid w:val="00250277"/>
    <w:rsid w:val="002514E5"/>
    <w:rsid w:val="00252FC2"/>
    <w:rsid w:val="00254619"/>
    <w:rsid w:val="00261328"/>
    <w:rsid w:val="00263871"/>
    <w:rsid w:val="002639D5"/>
    <w:rsid w:val="00265C1C"/>
    <w:rsid w:val="0026630C"/>
    <w:rsid w:val="00271BCD"/>
    <w:rsid w:val="00273643"/>
    <w:rsid w:val="00274C3B"/>
    <w:rsid w:val="002800C3"/>
    <w:rsid w:val="002809F9"/>
    <w:rsid w:val="002821C2"/>
    <w:rsid w:val="002833C9"/>
    <w:rsid w:val="002836AA"/>
    <w:rsid w:val="00283AEC"/>
    <w:rsid w:val="00284BCE"/>
    <w:rsid w:val="00284E39"/>
    <w:rsid w:val="00287029"/>
    <w:rsid w:val="002873BD"/>
    <w:rsid w:val="002879C3"/>
    <w:rsid w:val="00287FA7"/>
    <w:rsid w:val="00290EBF"/>
    <w:rsid w:val="00291849"/>
    <w:rsid w:val="00291C08"/>
    <w:rsid w:val="00291D22"/>
    <w:rsid w:val="00293D56"/>
    <w:rsid w:val="00295116"/>
    <w:rsid w:val="00295D8C"/>
    <w:rsid w:val="0029683B"/>
    <w:rsid w:val="0029765C"/>
    <w:rsid w:val="002A17E4"/>
    <w:rsid w:val="002A1844"/>
    <w:rsid w:val="002A5C61"/>
    <w:rsid w:val="002B35C1"/>
    <w:rsid w:val="002B3608"/>
    <w:rsid w:val="002B56EC"/>
    <w:rsid w:val="002B749C"/>
    <w:rsid w:val="002C0902"/>
    <w:rsid w:val="002C1B2F"/>
    <w:rsid w:val="002C2FB3"/>
    <w:rsid w:val="002C48B1"/>
    <w:rsid w:val="002C533D"/>
    <w:rsid w:val="002C639B"/>
    <w:rsid w:val="002C67A8"/>
    <w:rsid w:val="002D006C"/>
    <w:rsid w:val="002D117A"/>
    <w:rsid w:val="002D158E"/>
    <w:rsid w:val="002D6711"/>
    <w:rsid w:val="002D6CB4"/>
    <w:rsid w:val="002D6D07"/>
    <w:rsid w:val="002E0B4E"/>
    <w:rsid w:val="002E1D19"/>
    <w:rsid w:val="002E493F"/>
    <w:rsid w:val="002F3417"/>
    <w:rsid w:val="002F4274"/>
    <w:rsid w:val="002F5948"/>
    <w:rsid w:val="002F72DA"/>
    <w:rsid w:val="0030168B"/>
    <w:rsid w:val="00302D76"/>
    <w:rsid w:val="0030619D"/>
    <w:rsid w:val="0031059B"/>
    <w:rsid w:val="00310E0E"/>
    <w:rsid w:val="00311B0B"/>
    <w:rsid w:val="00312428"/>
    <w:rsid w:val="00314588"/>
    <w:rsid w:val="003172A7"/>
    <w:rsid w:val="0031777A"/>
    <w:rsid w:val="00317A31"/>
    <w:rsid w:val="00317B2B"/>
    <w:rsid w:val="00322091"/>
    <w:rsid w:val="00322188"/>
    <w:rsid w:val="00322600"/>
    <w:rsid w:val="0032380D"/>
    <w:rsid w:val="00323EF9"/>
    <w:rsid w:val="003241F0"/>
    <w:rsid w:val="0032588D"/>
    <w:rsid w:val="00326405"/>
    <w:rsid w:val="00326F9E"/>
    <w:rsid w:val="00327850"/>
    <w:rsid w:val="00330588"/>
    <w:rsid w:val="00330ABB"/>
    <w:rsid w:val="00331E18"/>
    <w:rsid w:val="00332DD5"/>
    <w:rsid w:val="00333318"/>
    <w:rsid w:val="00335822"/>
    <w:rsid w:val="003360F5"/>
    <w:rsid w:val="00337339"/>
    <w:rsid w:val="003376EF"/>
    <w:rsid w:val="00342DC3"/>
    <w:rsid w:val="00342EC1"/>
    <w:rsid w:val="00347293"/>
    <w:rsid w:val="00350F61"/>
    <w:rsid w:val="00354461"/>
    <w:rsid w:val="0035503E"/>
    <w:rsid w:val="00355D14"/>
    <w:rsid w:val="00361793"/>
    <w:rsid w:val="00361EFD"/>
    <w:rsid w:val="00363011"/>
    <w:rsid w:val="003634A7"/>
    <w:rsid w:val="003647EC"/>
    <w:rsid w:val="003652F6"/>
    <w:rsid w:val="0036687F"/>
    <w:rsid w:val="00367174"/>
    <w:rsid w:val="00367B88"/>
    <w:rsid w:val="00370AC5"/>
    <w:rsid w:val="003714A4"/>
    <w:rsid w:val="00374D3F"/>
    <w:rsid w:val="003754FE"/>
    <w:rsid w:val="003756C6"/>
    <w:rsid w:val="003758DF"/>
    <w:rsid w:val="003800F9"/>
    <w:rsid w:val="00381663"/>
    <w:rsid w:val="00382C8C"/>
    <w:rsid w:val="00383ABF"/>
    <w:rsid w:val="003847FE"/>
    <w:rsid w:val="00384E7E"/>
    <w:rsid w:val="00385179"/>
    <w:rsid w:val="00386DA3"/>
    <w:rsid w:val="0038731D"/>
    <w:rsid w:val="00387974"/>
    <w:rsid w:val="00392145"/>
    <w:rsid w:val="00393AF1"/>
    <w:rsid w:val="00395A1D"/>
    <w:rsid w:val="003975EC"/>
    <w:rsid w:val="003A1F3A"/>
    <w:rsid w:val="003A3696"/>
    <w:rsid w:val="003A6ECC"/>
    <w:rsid w:val="003B08C8"/>
    <w:rsid w:val="003B2ADE"/>
    <w:rsid w:val="003B69BC"/>
    <w:rsid w:val="003B6CDA"/>
    <w:rsid w:val="003B743A"/>
    <w:rsid w:val="003B7516"/>
    <w:rsid w:val="003C08F5"/>
    <w:rsid w:val="003C1606"/>
    <w:rsid w:val="003C2FAC"/>
    <w:rsid w:val="003C4E0E"/>
    <w:rsid w:val="003C7C7C"/>
    <w:rsid w:val="003D15E9"/>
    <w:rsid w:val="003D28D2"/>
    <w:rsid w:val="003D3418"/>
    <w:rsid w:val="003D6858"/>
    <w:rsid w:val="003D7746"/>
    <w:rsid w:val="003E3B1D"/>
    <w:rsid w:val="003E4989"/>
    <w:rsid w:val="003E51D4"/>
    <w:rsid w:val="003E5BC6"/>
    <w:rsid w:val="003E7C10"/>
    <w:rsid w:val="003F1611"/>
    <w:rsid w:val="003F26C6"/>
    <w:rsid w:val="003F39C7"/>
    <w:rsid w:val="003F4088"/>
    <w:rsid w:val="003F4C24"/>
    <w:rsid w:val="003F4D85"/>
    <w:rsid w:val="003F56C6"/>
    <w:rsid w:val="003F6099"/>
    <w:rsid w:val="0040427B"/>
    <w:rsid w:val="004045B4"/>
    <w:rsid w:val="00405067"/>
    <w:rsid w:val="00410706"/>
    <w:rsid w:val="00416983"/>
    <w:rsid w:val="00416C22"/>
    <w:rsid w:val="00425763"/>
    <w:rsid w:val="004308D1"/>
    <w:rsid w:val="0043198E"/>
    <w:rsid w:val="00431AE4"/>
    <w:rsid w:val="00432DFD"/>
    <w:rsid w:val="00434202"/>
    <w:rsid w:val="0043502D"/>
    <w:rsid w:val="0043514B"/>
    <w:rsid w:val="0043580E"/>
    <w:rsid w:val="00435AD0"/>
    <w:rsid w:val="0043666B"/>
    <w:rsid w:val="00436C63"/>
    <w:rsid w:val="00436CF3"/>
    <w:rsid w:val="00437FF0"/>
    <w:rsid w:val="004405A5"/>
    <w:rsid w:val="0044062F"/>
    <w:rsid w:val="00440991"/>
    <w:rsid w:val="0045114D"/>
    <w:rsid w:val="00457DA3"/>
    <w:rsid w:val="00461AD8"/>
    <w:rsid w:val="004620CD"/>
    <w:rsid w:val="00462778"/>
    <w:rsid w:val="00463AB8"/>
    <w:rsid w:val="00464E61"/>
    <w:rsid w:val="0047066F"/>
    <w:rsid w:val="0047184C"/>
    <w:rsid w:val="004728B0"/>
    <w:rsid w:val="00473535"/>
    <w:rsid w:val="0047365E"/>
    <w:rsid w:val="00474662"/>
    <w:rsid w:val="00476D60"/>
    <w:rsid w:val="0048467E"/>
    <w:rsid w:val="00486158"/>
    <w:rsid w:val="00486207"/>
    <w:rsid w:val="00487175"/>
    <w:rsid w:val="0049109A"/>
    <w:rsid w:val="004939FB"/>
    <w:rsid w:val="00495448"/>
    <w:rsid w:val="00495946"/>
    <w:rsid w:val="00495C5F"/>
    <w:rsid w:val="00496B19"/>
    <w:rsid w:val="004A0A0B"/>
    <w:rsid w:val="004A49EF"/>
    <w:rsid w:val="004A7CC2"/>
    <w:rsid w:val="004B05F8"/>
    <w:rsid w:val="004B3066"/>
    <w:rsid w:val="004B3586"/>
    <w:rsid w:val="004B5184"/>
    <w:rsid w:val="004B5B8B"/>
    <w:rsid w:val="004B5BEF"/>
    <w:rsid w:val="004B7395"/>
    <w:rsid w:val="004B743D"/>
    <w:rsid w:val="004C1324"/>
    <w:rsid w:val="004C4831"/>
    <w:rsid w:val="004C61D4"/>
    <w:rsid w:val="004D0AA1"/>
    <w:rsid w:val="004D1FC1"/>
    <w:rsid w:val="004D77BF"/>
    <w:rsid w:val="004E1908"/>
    <w:rsid w:val="004E4020"/>
    <w:rsid w:val="004E4758"/>
    <w:rsid w:val="004E691F"/>
    <w:rsid w:val="004E76E7"/>
    <w:rsid w:val="004E78F8"/>
    <w:rsid w:val="004F1FFF"/>
    <w:rsid w:val="004F378A"/>
    <w:rsid w:val="004F3D52"/>
    <w:rsid w:val="004F4779"/>
    <w:rsid w:val="004F5EA3"/>
    <w:rsid w:val="004F637B"/>
    <w:rsid w:val="004F646A"/>
    <w:rsid w:val="004F7DC8"/>
    <w:rsid w:val="00501C0D"/>
    <w:rsid w:val="00501EC8"/>
    <w:rsid w:val="0050340D"/>
    <w:rsid w:val="00503EB6"/>
    <w:rsid w:val="005053A4"/>
    <w:rsid w:val="00505A57"/>
    <w:rsid w:val="0050761D"/>
    <w:rsid w:val="00510876"/>
    <w:rsid w:val="0052070D"/>
    <w:rsid w:val="0052078E"/>
    <w:rsid w:val="00521263"/>
    <w:rsid w:val="0052154C"/>
    <w:rsid w:val="0052157E"/>
    <w:rsid w:val="00521D12"/>
    <w:rsid w:val="00522604"/>
    <w:rsid w:val="00523463"/>
    <w:rsid w:val="005264CC"/>
    <w:rsid w:val="00530071"/>
    <w:rsid w:val="00530637"/>
    <w:rsid w:val="005364CD"/>
    <w:rsid w:val="005375AE"/>
    <w:rsid w:val="005473DC"/>
    <w:rsid w:val="00551888"/>
    <w:rsid w:val="005521E4"/>
    <w:rsid w:val="0055393F"/>
    <w:rsid w:val="00555600"/>
    <w:rsid w:val="00557112"/>
    <w:rsid w:val="005613F1"/>
    <w:rsid w:val="00561C83"/>
    <w:rsid w:val="00561E42"/>
    <w:rsid w:val="005631D9"/>
    <w:rsid w:val="00563D40"/>
    <w:rsid w:val="0056473C"/>
    <w:rsid w:val="005648CD"/>
    <w:rsid w:val="00565461"/>
    <w:rsid w:val="00566821"/>
    <w:rsid w:val="00567679"/>
    <w:rsid w:val="0056781F"/>
    <w:rsid w:val="00567C3D"/>
    <w:rsid w:val="00570247"/>
    <w:rsid w:val="00571639"/>
    <w:rsid w:val="005741E2"/>
    <w:rsid w:val="00574A83"/>
    <w:rsid w:val="00575025"/>
    <w:rsid w:val="00576173"/>
    <w:rsid w:val="00576B66"/>
    <w:rsid w:val="0058026C"/>
    <w:rsid w:val="0058086D"/>
    <w:rsid w:val="00580D18"/>
    <w:rsid w:val="00580FAC"/>
    <w:rsid w:val="00581284"/>
    <w:rsid w:val="00581802"/>
    <w:rsid w:val="005825B5"/>
    <w:rsid w:val="005844CE"/>
    <w:rsid w:val="00584517"/>
    <w:rsid w:val="00585013"/>
    <w:rsid w:val="00585CD0"/>
    <w:rsid w:val="0058723F"/>
    <w:rsid w:val="00590AFC"/>
    <w:rsid w:val="005918AC"/>
    <w:rsid w:val="00592CC1"/>
    <w:rsid w:val="00593D0A"/>
    <w:rsid w:val="00593F91"/>
    <w:rsid w:val="0059683A"/>
    <w:rsid w:val="00596CD6"/>
    <w:rsid w:val="00597029"/>
    <w:rsid w:val="00597422"/>
    <w:rsid w:val="00597548"/>
    <w:rsid w:val="005A06F2"/>
    <w:rsid w:val="005A096D"/>
    <w:rsid w:val="005A42F3"/>
    <w:rsid w:val="005A5A04"/>
    <w:rsid w:val="005A6AA0"/>
    <w:rsid w:val="005A7990"/>
    <w:rsid w:val="005B1781"/>
    <w:rsid w:val="005B20F9"/>
    <w:rsid w:val="005B2BB3"/>
    <w:rsid w:val="005B2C67"/>
    <w:rsid w:val="005B3022"/>
    <w:rsid w:val="005B3274"/>
    <w:rsid w:val="005B414E"/>
    <w:rsid w:val="005B4A4D"/>
    <w:rsid w:val="005B54E2"/>
    <w:rsid w:val="005B6116"/>
    <w:rsid w:val="005B7D30"/>
    <w:rsid w:val="005C09C9"/>
    <w:rsid w:val="005C1FCC"/>
    <w:rsid w:val="005C3977"/>
    <w:rsid w:val="005C3CCA"/>
    <w:rsid w:val="005C6129"/>
    <w:rsid w:val="005D1E95"/>
    <w:rsid w:val="005D211C"/>
    <w:rsid w:val="005D2EB0"/>
    <w:rsid w:val="005E557D"/>
    <w:rsid w:val="005E609F"/>
    <w:rsid w:val="005E65B7"/>
    <w:rsid w:val="005E75D2"/>
    <w:rsid w:val="005E79C9"/>
    <w:rsid w:val="005E7C56"/>
    <w:rsid w:val="005F119C"/>
    <w:rsid w:val="005F3608"/>
    <w:rsid w:val="005F62F1"/>
    <w:rsid w:val="005F672E"/>
    <w:rsid w:val="005F6DB7"/>
    <w:rsid w:val="005F732B"/>
    <w:rsid w:val="005F754C"/>
    <w:rsid w:val="005F7D05"/>
    <w:rsid w:val="00600E36"/>
    <w:rsid w:val="006011E0"/>
    <w:rsid w:val="00601929"/>
    <w:rsid w:val="00601C73"/>
    <w:rsid w:val="0060228A"/>
    <w:rsid w:val="006045D4"/>
    <w:rsid w:val="0060502D"/>
    <w:rsid w:val="0060530D"/>
    <w:rsid w:val="006056AC"/>
    <w:rsid w:val="0060685B"/>
    <w:rsid w:val="00607BD7"/>
    <w:rsid w:val="00613FD6"/>
    <w:rsid w:val="00614D97"/>
    <w:rsid w:val="00615FFD"/>
    <w:rsid w:val="006162DF"/>
    <w:rsid w:val="00621E15"/>
    <w:rsid w:val="0062254E"/>
    <w:rsid w:val="00623067"/>
    <w:rsid w:val="00623612"/>
    <w:rsid w:val="00625CE9"/>
    <w:rsid w:val="00627D56"/>
    <w:rsid w:val="00630566"/>
    <w:rsid w:val="00633010"/>
    <w:rsid w:val="00633F1C"/>
    <w:rsid w:val="00634501"/>
    <w:rsid w:val="006405D8"/>
    <w:rsid w:val="00640AA8"/>
    <w:rsid w:val="00640DB4"/>
    <w:rsid w:val="006434D1"/>
    <w:rsid w:val="00643773"/>
    <w:rsid w:val="00643DED"/>
    <w:rsid w:val="00644D1D"/>
    <w:rsid w:val="00646743"/>
    <w:rsid w:val="00646EEC"/>
    <w:rsid w:val="00647382"/>
    <w:rsid w:val="00650B9F"/>
    <w:rsid w:val="00652A2C"/>
    <w:rsid w:val="00654BB1"/>
    <w:rsid w:val="00655907"/>
    <w:rsid w:val="00656FA6"/>
    <w:rsid w:val="0066094C"/>
    <w:rsid w:val="0066154A"/>
    <w:rsid w:val="006630A3"/>
    <w:rsid w:val="00663B96"/>
    <w:rsid w:val="006665AC"/>
    <w:rsid w:val="0066784C"/>
    <w:rsid w:val="00667DF8"/>
    <w:rsid w:val="00670E8C"/>
    <w:rsid w:val="006717EC"/>
    <w:rsid w:val="00673A19"/>
    <w:rsid w:val="006745FB"/>
    <w:rsid w:val="006776F1"/>
    <w:rsid w:val="00677CAE"/>
    <w:rsid w:val="006808E5"/>
    <w:rsid w:val="00680DF9"/>
    <w:rsid w:val="00681134"/>
    <w:rsid w:val="00681DFF"/>
    <w:rsid w:val="006834F3"/>
    <w:rsid w:val="0068421D"/>
    <w:rsid w:val="00686F32"/>
    <w:rsid w:val="00690CDF"/>
    <w:rsid w:val="00694C72"/>
    <w:rsid w:val="00697F22"/>
    <w:rsid w:val="006A0816"/>
    <w:rsid w:val="006A540D"/>
    <w:rsid w:val="006A5B4C"/>
    <w:rsid w:val="006A5B96"/>
    <w:rsid w:val="006A5DDD"/>
    <w:rsid w:val="006A60FB"/>
    <w:rsid w:val="006A77D0"/>
    <w:rsid w:val="006B0315"/>
    <w:rsid w:val="006B1CDA"/>
    <w:rsid w:val="006B1E3E"/>
    <w:rsid w:val="006B2520"/>
    <w:rsid w:val="006B4966"/>
    <w:rsid w:val="006B75CE"/>
    <w:rsid w:val="006C5F2B"/>
    <w:rsid w:val="006C7BA1"/>
    <w:rsid w:val="006D047B"/>
    <w:rsid w:val="006D0C62"/>
    <w:rsid w:val="006D10AE"/>
    <w:rsid w:val="006D295A"/>
    <w:rsid w:val="006D5636"/>
    <w:rsid w:val="006E342A"/>
    <w:rsid w:val="006E3D62"/>
    <w:rsid w:val="006E4EFA"/>
    <w:rsid w:val="006E4F01"/>
    <w:rsid w:val="006E541F"/>
    <w:rsid w:val="006E6291"/>
    <w:rsid w:val="006F245F"/>
    <w:rsid w:val="006F5159"/>
    <w:rsid w:val="006F6F86"/>
    <w:rsid w:val="006F753F"/>
    <w:rsid w:val="006F7D36"/>
    <w:rsid w:val="0070182F"/>
    <w:rsid w:val="007032EF"/>
    <w:rsid w:val="00703AFF"/>
    <w:rsid w:val="0070585A"/>
    <w:rsid w:val="00705909"/>
    <w:rsid w:val="00706821"/>
    <w:rsid w:val="0070726D"/>
    <w:rsid w:val="007074A5"/>
    <w:rsid w:val="0071269B"/>
    <w:rsid w:val="007135D4"/>
    <w:rsid w:val="00714421"/>
    <w:rsid w:val="00714C27"/>
    <w:rsid w:val="00715A1F"/>
    <w:rsid w:val="00715D0B"/>
    <w:rsid w:val="0071601D"/>
    <w:rsid w:val="00720B7A"/>
    <w:rsid w:val="0072557F"/>
    <w:rsid w:val="00725A36"/>
    <w:rsid w:val="00725F62"/>
    <w:rsid w:val="00726584"/>
    <w:rsid w:val="00732989"/>
    <w:rsid w:val="007332EE"/>
    <w:rsid w:val="00733CB6"/>
    <w:rsid w:val="00734EAC"/>
    <w:rsid w:val="0073576F"/>
    <w:rsid w:val="00736A19"/>
    <w:rsid w:val="0074004B"/>
    <w:rsid w:val="00741F0A"/>
    <w:rsid w:val="00744299"/>
    <w:rsid w:val="00746D56"/>
    <w:rsid w:val="00750F14"/>
    <w:rsid w:val="00751C7A"/>
    <w:rsid w:val="00754868"/>
    <w:rsid w:val="00754DD4"/>
    <w:rsid w:val="00760A0B"/>
    <w:rsid w:val="00760E46"/>
    <w:rsid w:val="00761F6B"/>
    <w:rsid w:val="00763A45"/>
    <w:rsid w:val="007648F0"/>
    <w:rsid w:val="00772ECE"/>
    <w:rsid w:val="00773E0C"/>
    <w:rsid w:val="007750E2"/>
    <w:rsid w:val="00776529"/>
    <w:rsid w:val="007801CD"/>
    <w:rsid w:val="00780E74"/>
    <w:rsid w:val="00781816"/>
    <w:rsid w:val="007822C0"/>
    <w:rsid w:val="00784F57"/>
    <w:rsid w:val="00786929"/>
    <w:rsid w:val="00787AC8"/>
    <w:rsid w:val="00787AE0"/>
    <w:rsid w:val="007904E5"/>
    <w:rsid w:val="00791030"/>
    <w:rsid w:val="00791108"/>
    <w:rsid w:val="0079468A"/>
    <w:rsid w:val="007956A3"/>
    <w:rsid w:val="00795EDF"/>
    <w:rsid w:val="0079638F"/>
    <w:rsid w:val="007A120B"/>
    <w:rsid w:val="007A1B93"/>
    <w:rsid w:val="007A1B97"/>
    <w:rsid w:val="007A23AF"/>
    <w:rsid w:val="007A2907"/>
    <w:rsid w:val="007A2FCD"/>
    <w:rsid w:val="007A3A57"/>
    <w:rsid w:val="007A5404"/>
    <w:rsid w:val="007A6FB9"/>
    <w:rsid w:val="007B3833"/>
    <w:rsid w:val="007B4239"/>
    <w:rsid w:val="007B463D"/>
    <w:rsid w:val="007B551C"/>
    <w:rsid w:val="007B705D"/>
    <w:rsid w:val="007B72A0"/>
    <w:rsid w:val="007C0501"/>
    <w:rsid w:val="007C19E8"/>
    <w:rsid w:val="007C2AE8"/>
    <w:rsid w:val="007C3152"/>
    <w:rsid w:val="007C7A34"/>
    <w:rsid w:val="007D200A"/>
    <w:rsid w:val="007D2B2A"/>
    <w:rsid w:val="007D4BDC"/>
    <w:rsid w:val="007E02E3"/>
    <w:rsid w:val="007E2363"/>
    <w:rsid w:val="007E4218"/>
    <w:rsid w:val="007E49E4"/>
    <w:rsid w:val="007E5031"/>
    <w:rsid w:val="007E70E3"/>
    <w:rsid w:val="007E7F85"/>
    <w:rsid w:val="007F0648"/>
    <w:rsid w:val="007F0DFB"/>
    <w:rsid w:val="007F1AF6"/>
    <w:rsid w:val="007F2978"/>
    <w:rsid w:val="007F4443"/>
    <w:rsid w:val="00801F7C"/>
    <w:rsid w:val="0080267F"/>
    <w:rsid w:val="00804FB3"/>
    <w:rsid w:val="00805008"/>
    <w:rsid w:val="00812096"/>
    <w:rsid w:val="008126F0"/>
    <w:rsid w:val="00812737"/>
    <w:rsid w:val="008129FF"/>
    <w:rsid w:val="00812AB0"/>
    <w:rsid w:val="008145EA"/>
    <w:rsid w:val="00814F00"/>
    <w:rsid w:val="008177EB"/>
    <w:rsid w:val="00817D4D"/>
    <w:rsid w:val="0082002A"/>
    <w:rsid w:val="0082203E"/>
    <w:rsid w:val="008223A3"/>
    <w:rsid w:val="00822940"/>
    <w:rsid w:val="0082355F"/>
    <w:rsid w:val="008259B7"/>
    <w:rsid w:val="00830B13"/>
    <w:rsid w:val="00830EE3"/>
    <w:rsid w:val="00832E31"/>
    <w:rsid w:val="00832FC2"/>
    <w:rsid w:val="008364D5"/>
    <w:rsid w:val="008411A0"/>
    <w:rsid w:val="0084237C"/>
    <w:rsid w:val="00842410"/>
    <w:rsid w:val="008449CE"/>
    <w:rsid w:val="00845746"/>
    <w:rsid w:val="008463E3"/>
    <w:rsid w:val="00847762"/>
    <w:rsid w:val="00847768"/>
    <w:rsid w:val="00847AA5"/>
    <w:rsid w:val="00847B00"/>
    <w:rsid w:val="008517A7"/>
    <w:rsid w:val="008560C0"/>
    <w:rsid w:val="00860502"/>
    <w:rsid w:val="00861A1C"/>
    <w:rsid w:val="00863113"/>
    <w:rsid w:val="008633FF"/>
    <w:rsid w:val="008643C5"/>
    <w:rsid w:val="00865EA0"/>
    <w:rsid w:val="00867C8B"/>
    <w:rsid w:val="00872012"/>
    <w:rsid w:val="00873638"/>
    <w:rsid w:val="0087423C"/>
    <w:rsid w:val="00874835"/>
    <w:rsid w:val="00874A19"/>
    <w:rsid w:val="0087502E"/>
    <w:rsid w:val="008750C9"/>
    <w:rsid w:val="00875F28"/>
    <w:rsid w:val="0087686B"/>
    <w:rsid w:val="00876AD2"/>
    <w:rsid w:val="00882403"/>
    <w:rsid w:val="0088291A"/>
    <w:rsid w:val="00883994"/>
    <w:rsid w:val="00886D03"/>
    <w:rsid w:val="008874A0"/>
    <w:rsid w:val="0089049A"/>
    <w:rsid w:val="0089105A"/>
    <w:rsid w:val="00891CDC"/>
    <w:rsid w:val="008979DC"/>
    <w:rsid w:val="00897A89"/>
    <w:rsid w:val="00897DFE"/>
    <w:rsid w:val="008A0342"/>
    <w:rsid w:val="008A1696"/>
    <w:rsid w:val="008A1D8A"/>
    <w:rsid w:val="008A3668"/>
    <w:rsid w:val="008A3B1D"/>
    <w:rsid w:val="008A4B11"/>
    <w:rsid w:val="008A752B"/>
    <w:rsid w:val="008B0F55"/>
    <w:rsid w:val="008B2225"/>
    <w:rsid w:val="008B29E4"/>
    <w:rsid w:val="008B3395"/>
    <w:rsid w:val="008B3BE1"/>
    <w:rsid w:val="008B5BC7"/>
    <w:rsid w:val="008C74AF"/>
    <w:rsid w:val="008D0547"/>
    <w:rsid w:val="008D3686"/>
    <w:rsid w:val="008D53C6"/>
    <w:rsid w:val="008D6D30"/>
    <w:rsid w:val="008E00A4"/>
    <w:rsid w:val="008E010E"/>
    <w:rsid w:val="008E0237"/>
    <w:rsid w:val="008E1F4F"/>
    <w:rsid w:val="008E22AE"/>
    <w:rsid w:val="008E3F06"/>
    <w:rsid w:val="008E42CB"/>
    <w:rsid w:val="008E506B"/>
    <w:rsid w:val="008E6861"/>
    <w:rsid w:val="008E7551"/>
    <w:rsid w:val="008F0275"/>
    <w:rsid w:val="008F2838"/>
    <w:rsid w:val="008F4CFD"/>
    <w:rsid w:val="008F6D4E"/>
    <w:rsid w:val="00901C44"/>
    <w:rsid w:val="00904348"/>
    <w:rsid w:val="009049CA"/>
    <w:rsid w:val="009051CF"/>
    <w:rsid w:val="009062C0"/>
    <w:rsid w:val="00907A5F"/>
    <w:rsid w:val="0091064B"/>
    <w:rsid w:val="009116DD"/>
    <w:rsid w:val="00913830"/>
    <w:rsid w:val="009154F2"/>
    <w:rsid w:val="00915AF7"/>
    <w:rsid w:val="00915E9C"/>
    <w:rsid w:val="00916EC8"/>
    <w:rsid w:val="00921BBA"/>
    <w:rsid w:val="00921EB0"/>
    <w:rsid w:val="0092443D"/>
    <w:rsid w:val="00924AD8"/>
    <w:rsid w:val="00926C82"/>
    <w:rsid w:val="00927C2B"/>
    <w:rsid w:val="00930352"/>
    <w:rsid w:val="00931AE7"/>
    <w:rsid w:val="009321B4"/>
    <w:rsid w:val="00932E67"/>
    <w:rsid w:val="00933079"/>
    <w:rsid w:val="009352A0"/>
    <w:rsid w:val="00937ECD"/>
    <w:rsid w:val="009410A3"/>
    <w:rsid w:val="00942C1D"/>
    <w:rsid w:val="00943556"/>
    <w:rsid w:val="0094420D"/>
    <w:rsid w:val="0094750D"/>
    <w:rsid w:val="00947EB8"/>
    <w:rsid w:val="00950938"/>
    <w:rsid w:val="00951B96"/>
    <w:rsid w:val="00953240"/>
    <w:rsid w:val="00954850"/>
    <w:rsid w:val="00954A0A"/>
    <w:rsid w:val="00955066"/>
    <w:rsid w:val="00956FD2"/>
    <w:rsid w:val="00961B18"/>
    <w:rsid w:val="00961FE3"/>
    <w:rsid w:val="00963C5A"/>
    <w:rsid w:val="00966113"/>
    <w:rsid w:val="009702AB"/>
    <w:rsid w:val="00970532"/>
    <w:rsid w:val="009717CB"/>
    <w:rsid w:val="009736BC"/>
    <w:rsid w:val="00973E76"/>
    <w:rsid w:val="0097594B"/>
    <w:rsid w:val="009759D7"/>
    <w:rsid w:val="00975BDD"/>
    <w:rsid w:val="00990927"/>
    <w:rsid w:val="00994954"/>
    <w:rsid w:val="00995540"/>
    <w:rsid w:val="009957FB"/>
    <w:rsid w:val="009960DD"/>
    <w:rsid w:val="00996207"/>
    <w:rsid w:val="00996685"/>
    <w:rsid w:val="009A05B3"/>
    <w:rsid w:val="009A1DAE"/>
    <w:rsid w:val="009A2E1A"/>
    <w:rsid w:val="009A3167"/>
    <w:rsid w:val="009A3879"/>
    <w:rsid w:val="009A3CD9"/>
    <w:rsid w:val="009A5D63"/>
    <w:rsid w:val="009A630D"/>
    <w:rsid w:val="009A639F"/>
    <w:rsid w:val="009B0322"/>
    <w:rsid w:val="009B0AC9"/>
    <w:rsid w:val="009B2F95"/>
    <w:rsid w:val="009B54DE"/>
    <w:rsid w:val="009B5CA9"/>
    <w:rsid w:val="009B74BC"/>
    <w:rsid w:val="009C16C0"/>
    <w:rsid w:val="009C1D0F"/>
    <w:rsid w:val="009C20EB"/>
    <w:rsid w:val="009C292E"/>
    <w:rsid w:val="009C38F6"/>
    <w:rsid w:val="009C3F95"/>
    <w:rsid w:val="009C4051"/>
    <w:rsid w:val="009C40E1"/>
    <w:rsid w:val="009C584C"/>
    <w:rsid w:val="009C6DD7"/>
    <w:rsid w:val="009C7074"/>
    <w:rsid w:val="009D0AA6"/>
    <w:rsid w:val="009D65C9"/>
    <w:rsid w:val="009D6692"/>
    <w:rsid w:val="009D6E77"/>
    <w:rsid w:val="009D6F19"/>
    <w:rsid w:val="009E0779"/>
    <w:rsid w:val="009E17B0"/>
    <w:rsid w:val="009E1C5F"/>
    <w:rsid w:val="009E448C"/>
    <w:rsid w:val="009E49CA"/>
    <w:rsid w:val="009E7BAF"/>
    <w:rsid w:val="009F0436"/>
    <w:rsid w:val="009F17ED"/>
    <w:rsid w:val="009F19AB"/>
    <w:rsid w:val="009F3461"/>
    <w:rsid w:val="00A026BD"/>
    <w:rsid w:val="00A029DA"/>
    <w:rsid w:val="00A04A2E"/>
    <w:rsid w:val="00A04D90"/>
    <w:rsid w:val="00A060B9"/>
    <w:rsid w:val="00A1075C"/>
    <w:rsid w:val="00A13043"/>
    <w:rsid w:val="00A142C1"/>
    <w:rsid w:val="00A15220"/>
    <w:rsid w:val="00A164D8"/>
    <w:rsid w:val="00A16B5B"/>
    <w:rsid w:val="00A21996"/>
    <w:rsid w:val="00A2287D"/>
    <w:rsid w:val="00A23A89"/>
    <w:rsid w:val="00A2472C"/>
    <w:rsid w:val="00A2678F"/>
    <w:rsid w:val="00A27AC8"/>
    <w:rsid w:val="00A32197"/>
    <w:rsid w:val="00A32C52"/>
    <w:rsid w:val="00A33F18"/>
    <w:rsid w:val="00A34292"/>
    <w:rsid w:val="00A342AA"/>
    <w:rsid w:val="00A354C9"/>
    <w:rsid w:val="00A3625D"/>
    <w:rsid w:val="00A37439"/>
    <w:rsid w:val="00A37A77"/>
    <w:rsid w:val="00A37CAA"/>
    <w:rsid w:val="00A41835"/>
    <w:rsid w:val="00A459E5"/>
    <w:rsid w:val="00A45D88"/>
    <w:rsid w:val="00A45F67"/>
    <w:rsid w:val="00A524C2"/>
    <w:rsid w:val="00A52911"/>
    <w:rsid w:val="00A52D02"/>
    <w:rsid w:val="00A53E60"/>
    <w:rsid w:val="00A5443F"/>
    <w:rsid w:val="00A55537"/>
    <w:rsid w:val="00A5654E"/>
    <w:rsid w:val="00A56714"/>
    <w:rsid w:val="00A576A0"/>
    <w:rsid w:val="00A60EA0"/>
    <w:rsid w:val="00A611D3"/>
    <w:rsid w:val="00A61558"/>
    <w:rsid w:val="00A701F4"/>
    <w:rsid w:val="00A717A7"/>
    <w:rsid w:val="00A722A9"/>
    <w:rsid w:val="00A72F5A"/>
    <w:rsid w:val="00A7599D"/>
    <w:rsid w:val="00A84A3A"/>
    <w:rsid w:val="00A85187"/>
    <w:rsid w:val="00A904C6"/>
    <w:rsid w:val="00A92442"/>
    <w:rsid w:val="00A927CC"/>
    <w:rsid w:val="00A93C8F"/>
    <w:rsid w:val="00A95A47"/>
    <w:rsid w:val="00A963B7"/>
    <w:rsid w:val="00A970B4"/>
    <w:rsid w:val="00AA1890"/>
    <w:rsid w:val="00AA1FDA"/>
    <w:rsid w:val="00AA2633"/>
    <w:rsid w:val="00AA3DB4"/>
    <w:rsid w:val="00AA4B68"/>
    <w:rsid w:val="00AA513F"/>
    <w:rsid w:val="00AB1469"/>
    <w:rsid w:val="00AB199B"/>
    <w:rsid w:val="00AB2F16"/>
    <w:rsid w:val="00AB472B"/>
    <w:rsid w:val="00AB488F"/>
    <w:rsid w:val="00AB4FE4"/>
    <w:rsid w:val="00AB5D0F"/>
    <w:rsid w:val="00AC14CD"/>
    <w:rsid w:val="00AC1577"/>
    <w:rsid w:val="00AC3CA8"/>
    <w:rsid w:val="00AC471A"/>
    <w:rsid w:val="00AC629E"/>
    <w:rsid w:val="00AD1227"/>
    <w:rsid w:val="00AD3502"/>
    <w:rsid w:val="00AD4050"/>
    <w:rsid w:val="00AD4812"/>
    <w:rsid w:val="00AD4E84"/>
    <w:rsid w:val="00AD5CEF"/>
    <w:rsid w:val="00AD659D"/>
    <w:rsid w:val="00AD661D"/>
    <w:rsid w:val="00AE036E"/>
    <w:rsid w:val="00AE05AC"/>
    <w:rsid w:val="00AE0BFC"/>
    <w:rsid w:val="00AE13C6"/>
    <w:rsid w:val="00AE1D20"/>
    <w:rsid w:val="00AE24B6"/>
    <w:rsid w:val="00AE3CEA"/>
    <w:rsid w:val="00AE46DC"/>
    <w:rsid w:val="00AE5D45"/>
    <w:rsid w:val="00AE7D3A"/>
    <w:rsid w:val="00AF144B"/>
    <w:rsid w:val="00AF40B6"/>
    <w:rsid w:val="00AF7762"/>
    <w:rsid w:val="00B02523"/>
    <w:rsid w:val="00B050CE"/>
    <w:rsid w:val="00B05232"/>
    <w:rsid w:val="00B052D2"/>
    <w:rsid w:val="00B14F94"/>
    <w:rsid w:val="00B15768"/>
    <w:rsid w:val="00B15FAB"/>
    <w:rsid w:val="00B169A0"/>
    <w:rsid w:val="00B16C0D"/>
    <w:rsid w:val="00B16DA4"/>
    <w:rsid w:val="00B17322"/>
    <w:rsid w:val="00B2130E"/>
    <w:rsid w:val="00B215D6"/>
    <w:rsid w:val="00B229F7"/>
    <w:rsid w:val="00B22EAC"/>
    <w:rsid w:val="00B230A2"/>
    <w:rsid w:val="00B244D7"/>
    <w:rsid w:val="00B306B8"/>
    <w:rsid w:val="00B30AF3"/>
    <w:rsid w:val="00B324CA"/>
    <w:rsid w:val="00B32D12"/>
    <w:rsid w:val="00B3384F"/>
    <w:rsid w:val="00B34422"/>
    <w:rsid w:val="00B348B1"/>
    <w:rsid w:val="00B34C58"/>
    <w:rsid w:val="00B34CB7"/>
    <w:rsid w:val="00B35D36"/>
    <w:rsid w:val="00B37050"/>
    <w:rsid w:val="00B374DE"/>
    <w:rsid w:val="00B41A47"/>
    <w:rsid w:val="00B42E43"/>
    <w:rsid w:val="00B43324"/>
    <w:rsid w:val="00B50F0D"/>
    <w:rsid w:val="00B50FF3"/>
    <w:rsid w:val="00B5189C"/>
    <w:rsid w:val="00B5337E"/>
    <w:rsid w:val="00B542FF"/>
    <w:rsid w:val="00B54946"/>
    <w:rsid w:val="00B553E0"/>
    <w:rsid w:val="00B557A6"/>
    <w:rsid w:val="00B600E8"/>
    <w:rsid w:val="00B6159C"/>
    <w:rsid w:val="00B64A5D"/>
    <w:rsid w:val="00B66D59"/>
    <w:rsid w:val="00B67AF8"/>
    <w:rsid w:val="00B72121"/>
    <w:rsid w:val="00B741BE"/>
    <w:rsid w:val="00B7662C"/>
    <w:rsid w:val="00B77646"/>
    <w:rsid w:val="00B813E1"/>
    <w:rsid w:val="00B845F3"/>
    <w:rsid w:val="00B84663"/>
    <w:rsid w:val="00B858EC"/>
    <w:rsid w:val="00B85D30"/>
    <w:rsid w:val="00B87919"/>
    <w:rsid w:val="00B87B17"/>
    <w:rsid w:val="00B91DAF"/>
    <w:rsid w:val="00B92924"/>
    <w:rsid w:val="00B930E3"/>
    <w:rsid w:val="00B93675"/>
    <w:rsid w:val="00BA4722"/>
    <w:rsid w:val="00BA4C33"/>
    <w:rsid w:val="00BA4E1C"/>
    <w:rsid w:val="00BA5EBC"/>
    <w:rsid w:val="00BB01F5"/>
    <w:rsid w:val="00BB205D"/>
    <w:rsid w:val="00BB29B7"/>
    <w:rsid w:val="00BB305C"/>
    <w:rsid w:val="00BB3B68"/>
    <w:rsid w:val="00BB3F54"/>
    <w:rsid w:val="00BB4D1A"/>
    <w:rsid w:val="00BB50DE"/>
    <w:rsid w:val="00BB5727"/>
    <w:rsid w:val="00BB5762"/>
    <w:rsid w:val="00BC09E1"/>
    <w:rsid w:val="00BC0DCE"/>
    <w:rsid w:val="00BC1DBE"/>
    <w:rsid w:val="00BC3A7E"/>
    <w:rsid w:val="00BC600B"/>
    <w:rsid w:val="00BC7571"/>
    <w:rsid w:val="00BD040F"/>
    <w:rsid w:val="00BD0BE6"/>
    <w:rsid w:val="00BD13CD"/>
    <w:rsid w:val="00BD148A"/>
    <w:rsid w:val="00BD358B"/>
    <w:rsid w:val="00BD4C99"/>
    <w:rsid w:val="00BD633F"/>
    <w:rsid w:val="00BE0CB4"/>
    <w:rsid w:val="00BE0DCB"/>
    <w:rsid w:val="00BE0FC6"/>
    <w:rsid w:val="00BE172C"/>
    <w:rsid w:val="00BE3298"/>
    <w:rsid w:val="00BE34BF"/>
    <w:rsid w:val="00BE3E9C"/>
    <w:rsid w:val="00BF0149"/>
    <w:rsid w:val="00BF088E"/>
    <w:rsid w:val="00BF1586"/>
    <w:rsid w:val="00BF2225"/>
    <w:rsid w:val="00BF2521"/>
    <w:rsid w:val="00BF37F7"/>
    <w:rsid w:val="00BF5A0E"/>
    <w:rsid w:val="00BF6337"/>
    <w:rsid w:val="00BF731F"/>
    <w:rsid w:val="00C00DE1"/>
    <w:rsid w:val="00C01C2B"/>
    <w:rsid w:val="00C034F0"/>
    <w:rsid w:val="00C03A43"/>
    <w:rsid w:val="00C03DEF"/>
    <w:rsid w:val="00C04022"/>
    <w:rsid w:val="00C0522B"/>
    <w:rsid w:val="00C055AF"/>
    <w:rsid w:val="00C06A18"/>
    <w:rsid w:val="00C073E6"/>
    <w:rsid w:val="00C13359"/>
    <w:rsid w:val="00C13835"/>
    <w:rsid w:val="00C13F3C"/>
    <w:rsid w:val="00C14685"/>
    <w:rsid w:val="00C162FF"/>
    <w:rsid w:val="00C16DF5"/>
    <w:rsid w:val="00C16ECC"/>
    <w:rsid w:val="00C210B7"/>
    <w:rsid w:val="00C21C60"/>
    <w:rsid w:val="00C22226"/>
    <w:rsid w:val="00C2478E"/>
    <w:rsid w:val="00C24901"/>
    <w:rsid w:val="00C2639C"/>
    <w:rsid w:val="00C30EBD"/>
    <w:rsid w:val="00C31F31"/>
    <w:rsid w:val="00C34BA0"/>
    <w:rsid w:val="00C3519A"/>
    <w:rsid w:val="00C35A53"/>
    <w:rsid w:val="00C365DA"/>
    <w:rsid w:val="00C36E0E"/>
    <w:rsid w:val="00C417CF"/>
    <w:rsid w:val="00C41EBA"/>
    <w:rsid w:val="00C421CB"/>
    <w:rsid w:val="00C426A1"/>
    <w:rsid w:val="00C435C1"/>
    <w:rsid w:val="00C44345"/>
    <w:rsid w:val="00C44675"/>
    <w:rsid w:val="00C44F58"/>
    <w:rsid w:val="00C45750"/>
    <w:rsid w:val="00C45E64"/>
    <w:rsid w:val="00C50A2D"/>
    <w:rsid w:val="00C51B0E"/>
    <w:rsid w:val="00C55078"/>
    <w:rsid w:val="00C556AD"/>
    <w:rsid w:val="00C5633A"/>
    <w:rsid w:val="00C57284"/>
    <w:rsid w:val="00C60255"/>
    <w:rsid w:val="00C60C4C"/>
    <w:rsid w:val="00C628AC"/>
    <w:rsid w:val="00C64591"/>
    <w:rsid w:val="00C65041"/>
    <w:rsid w:val="00C65CF5"/>
    <w:rsid w:val="00C66F5D"/>
    <w:rsid w:val="00C673CF"/>
    <w:rsid w:val="00C71F0D"/>
    <w:rsid w:val="00C729A9"/>
    <w:rsid w:val="00C72A0F"/>
    <w:rsid w:val="00C73810"/>
    <w:rsid w:val="00C73E9F"/>
    <w:rsid w:val="00C75AC1"/>
    <w:rsid w:val="00C774C2"/>
    <w:rsid w:val="00C816D3"/>
    <w:rsid w:val="00C8192C"/>
    <w:rsid w:val="00C83E4D"/>
    <w:rsid w:val="00C85FA8"/>
    <w:rsid w:val="00C8665F"/>
    <w:rsid w:val="00C86AC0"/>
    <w:rsid w:val="00C87228"/>
    <w:rsid w:val="00C87557"/>
    <w:rsid w:val="00C915F8"/>
    <w:rsid w:val="00C92357"/>
    <w:rsid w:val="00C92AF0"/>
    <w:rsid w:val="00C94DD6"/>
    <w:rsid w:val="00C96930"/>
    <w:rsid w:val="00CA23D6"/>
    <w:rsid w:val="00CA2EEC"/>
    <w:rsid w:val="00CA585E"/>
    <w:rsid w:val="00CA60F3"/>
    <w:rsid w:val="00CA719E"/>
    <w:rsid w:val="00CB096E"/>
    <w:rsid w:val="00CB272D"/>
    <w:rsid w:val="00CB3BED"/>
    <w:rsid w:val="00CB5296"/>
    <w:rsid w:val="00CB5B89"/>
    <w:rsid w:val="00CB7328"/>
    <w:rsid w:val="00CC0444"/>
    <w:rsid w:val="00CC3A1D"/>
    <w:rsid w:val="00CD0103"/>
    <w:rsid w:val="00CD0439"/>
    <w:rsid w:val="00CD04C9"/>
    <w:rsid w:val="00CD39C7"/>
    <w:rsid w:val="00CD4520"/>
    <w:rsid w:val="00CD6625"/>
    <w:rsid w:val="00CD7231"/>
    <w:rsid w:val="00CD7821"/>
    <w:rsid w:val="00CE0716"/>
    <w:rsid w:val="00CE0F69"/>
    <w:rsid w:val="00CE1D14"/>
    <w:rsid w:val="00CE29F1"/>
    <w:rsid w:val="00CE2C3E"/>
    <w:rsid w:val="00CE3E45"/>
    <w:rsid w:val="00CE515B"/>
    <w:rsid w:val="00CE66FB"/>
    <w:rsid w:val="00CF153A"/>
    <w:rsid w:val="00CF2BB1"/>
    <w:rsid w:val="00CF4631"/>
    <w:rsid w:val="00CF56B5"/>
    <w:rsid w:val="00CF7E7A"/>
    <w:rsid w:val="00D0104D"/>
    <w:rsid w:val="00D01125"/>
    <w:rsid w:val="00D0192E"/>
    <w:rsid w:val="00D03F50"/>
    <w:rsid w:val="00D05949"/>
    <w:rsid w:val="00D11F3B"/>
    <w:rsid w:val="00D12843"/>
    <w:rsid w:val="00D13C43"/>
    <w:rsid w:val="00D13C44"/>
    <w:rsid w:val="00D144AA"/>
    <w:rsid w:val="00D14782"/>
    <w:rsid w:val="00D15015"/>
    <w:rsid w:val="00D16317"/>
    <w:rsid w:val="00D17537"/>
    <w:rsid w:val="00D20C89"/>
    <w:rsid w:val="00D212EA"/>
    <w:rsid w:val="00D236BA"/>
    <w:rsid w:val="00D24203"/>
    <w:rsid w:val="00D263DD"/>
    <w:rsid w:val="00D265F5"/>
    <w:rsid w:val="00D26DB4"/>
    <w:rsid w:val="00D30E09"/>
    <w:rsid w:val="00D3211C"/>
    <w:rsid w:val="00D37640"/>
    <w:rsid w:val="00D4104E"/>
    <w:rsid w:val="00D4194F"/>
    <w:rsid w:val="00D437F5"/>
    <w:rsid w:val="00D44B47"/>
    <w:rsid w:val="00D45A61"/>
    <w:rsid w:val="00D4761F"/>
    <w:rsid w:val="00D51A7E"/>
    <w:rsid w:val="00D51AF9"/>
    <w:rsid w:val="00D51DB2"/>
    <w:rsid w:val="00D52411"/>
    <w:rsid w:val="00D535F7"/>
    <w:rsid w:val="00D55B9B"/>
    <w:rsid w:val="00D560BC"/>
    <w:rsid w:val="00D6145D"/>
    <w:rsid w:val="00D625D2"/>
    <w:rsid w:val="00D629A4"/>
    <w:rsid w:val="00D62E50"/>
    <w:rsid w:val="00D63086"/>
    <w:rsid w:val="00D635B7"/>
    <w:rsid w:val="00D64F30"/>
    <w:rsid w:val="00D657F3"/>
    <w:rsid w:val="00D67C57"/>
    <w:rsid w:val="00D72212"/>
    <w:rsid w:val="00D725D5"/>
    <w:rsid w:val="00D7352D"/>
    <w:rsid w:val="00D73B90"/>
    <w:rsid w:val="00D7487D"/>
    <w:rsid w:val="00D809B0"/>
    <w:rsid w:val="00D81F15"/>
    <w:rsid w:val="00D82EF8"/>
    <w:rsid w:val="00D84F78"/>
    <w:rsid w:val="00D854EC"/>
    <w:rsid w:val="00D858B6"/>
    <w:rsid w:val="00D90282"/>
    <w:rsid w:val="00D940CA"/>
    <w:rsid w:val="00D94B3D"/>
    <w:rsid w:val="00D9568C"/>
    <w:rsid w:val="00D95754"/>
    <w:rsid w:val="00DA0701"/>
    <w:rsid w:val="00DA0957"/>
    <w:rsid w:val="00DA0C2C"/>
    <w:rsid w:val="00DA1D28"/>
    <w:rsid w:val="00DA221C"/>
    <w:rsid w:val="00DA32FE"/>
    <w:rsid w:val="00DA3F16"/>
    <w:rsid w:val="00DA429B"/>
    <w:rsid w:val="00DA47A0"/>
    <w:rsid w:val="00DA487F"/>
    <w:rsid w:val="00DB0275"/>
    <w:rsid w:val="00DB07F8"/>
    <w:rsid w:val="00DB0C30"/>
    <w:rsid w:val="00DB1475"/>
    <w:rsid w:val="00DB1E83"/>
    <w:rsid w:val="00DC1FA4"/>
    <w:rsid w:val="00DC3EBC"/>
    <w:rsid w:val="00DC499A"/>
    <w:rsid w:val="00DC4AE8"/>
    <w:rsid w:val="00DC4E6E"/>
    <w:rsid w:val="00DC5073"/>
    <w:rsid w:val="00DC5F7C"/>
    <w:rsid w:val="00DC6366"/>
    <w:rsid w:val="00DC63A6"/>
    <w:rsid w:val="00DC6F87"/>
    <w:rsid w:val="00DC7B38"/>
    <w:rsid w:val="00DD0738"/>
    <w:rsid w:val="00DD1A49"/>
    <w:rsid w:val="00DD399A"/>
    <w:rsid w:val="00DD3C91"/>
    <w:rsid w:val="00DD53F4"/>
    <w:rsid w:val="00DE0F6C"/>
    <w:rsid w:val="00DE27D2"/>
    <w:rsid w:val="00DE2B55"/>
    <w:rsid w:val="00DF613D"/>
    <w:rsid w:val="00E0465A"/>
    <w:rsid w:val="00E07554"/>
    <w:rsid w:val="00E11D4A"/>
    <w:rsid w:val="00E13040"/>
    <w:rsid w:val="00E1336D"/>
    <w:rsid w:val="00E1370F"/>
    <w:rsid w:val="00E141F2"/>
    <w:rsid w:val="00E14657"/>
    <w:rsid w:val="00E154D6"/>
    <w:rsid w:val="00E20337"/>
    <w:rsid w:val="00E20D11"/>
    <w:rsid w:val="00E249D7"/>
    <w:rsid w:val="00E24C4F"/>
    <w:rsid w:val="00E24F3B"/>
    <w:rsid w:val="00E25EDC"/>
    <w:rsid w:val="00E26994"/>
    <w:rsid w:val="00E27DCF"/>
    <w:rsid w:val="00E311F5"/>
    <w:rsid w:val="00E31A9B"/>
    <w:rsid w:val="00E344BA"/>
    <w:rsid w:val="00E346F1"/>
    <w:rsid w:val="00E34AA0"/>
    <w:rsid w:val="00E35C05"/>
    <w:rsid w:val="00E35F46"/>
    <w:rsid w:val="00E403FA"/>
    <w:rsid w:val="00E42E95"/>
    <w:rsid w:val="00E442F4"/>
    <w:rsid w:val="00E45164"/>
    <w:rsid w:val="00E455BA"/>
    <w:rsid w:val="00E46671"/>
    <w:rsid w:val="00E46DAB"/>
    <w:rsid w:val="00E46DD1"/>
    <w:rsid w:val="00E4707F"/>
    <w:rsid w:val="00E47214"/>
    <w:rsid w:val="00E47229"/>
    <w:rsid w:val="00E472B4"/>
    <w:rsid w:val="00E5129C"/>
    <w:rsid w:val="00E51407"/>
    <w:rsid w:val="00E5255F"/>
    <w:rsid w:val="00E52A2B"/>
    <w:rsid w:val="00E53B48"/>
    <w:rsid w:val="00E545E2"/>
    <w:rsid w:val="00E54942"/>
    <w:rsid w:val="00E54ABC"/>
    <w:rsid w:val="00E55104"/>
    <w:rsid w:val="00E563E6"/>
    <w:rsid w:val="00E5645E"/>
    <w:rsid w:val="00E576FC"/>
    <w:rsid w:val="00E6126F"/>
    <w:rsid w:val="00E617D9"/>
    <w:rsid w:val="00E617DA"/>
    <w:rsid w:val="00E61B22"/>
    <w:rsid w:val="00E61F8C"/>
    <w:rsid w:val="00E6241B"/>
    <w:rsid w:val="00E62C0E"/>
    <w:rsid w:val="00E63FD4"/>
    <w:rsid w:val="00E64184"/>
    <w:rsid w:val="00E71039"/>
    <w:rsid w:val="00E71E1F"/>
    <w:rsid w:val="00E724BB"/>
    <w:rsid w:val="00E74808"/>
    <w:rsid w:val="00E7559A"/>
    <w:rsid w:val="00E75D6E"/>
    <w:rsid w:val="00E76819"/>
    <w:rsid w:val="00E76924"/>
    <w:rsid w:val="00E770D9"/>
    <w:rsid w:val="00E7740B"/>
    <w:rsid w:val="00E801D9"/>
    <w:rsid w:val="00E80E43"/>
    <w:rsid w:val="00E825E5"/>
    <w:rsid w:val="00E840CD"/>
    <w:rsid w:val="00E84354"/>
    <w:rsid w:val="00E8791E"/>
    <w:rsid w:val="00E90F20"/>
    <w:rsid w:val="00E91403"/>
    <w:rsid w:val="00E932F5"/>
    <w:rsid w:val="00E95426"/>
    <w:rsid w:val="00E96C6F"/>
    <w:rsid w:val="00E975D9"/>
    <w:rsid w:val="00EA11CD"/>
    <w:rsid w:val="00EA183A"/>
    <w:rsid w:val="00EA21F6"/>
    <w:rsid w:val="00EA43F1"/>
    <w:rsid w:val="00EB6422"/>
    <w:rsid w:val="00EB6C5F"/>
    <w:rsid w:val="00EB6F2D"/>
    <w:rsid w:val="00EC09B1"/>
    <w:rsid w:val="00EC1AEF"/>
    <w:rsid w:val="00EC1B43"/>
    <w:rsid w:val="00EC217A"/>
    <w:rsid w:val="00EC5F19"/>
    <w:rsid w:val="00EC7EF3"/>
    <w:rsid w:val="00ED1699"/>
    <w:rsid w:val="00ED3571"/>
    <w:rsid w:val="00ED3B49"/>
    <w:rsid w:val="00ED652A"/>
    <w:rsid w:val="00EE1B16"/>
    <w:rsid w:val="00EE3EF0"/>
    <w:rsid w:val="00EF09A7"/>
    <w:rsid w:val="00EF2CFB"/>
    <w:rsid w:val="00EF2E45"/>
    <w:rsid w:val="00EF39AE"/>
    <w:rsid w:val="00EF55BE"/>
    <w:rsid w:val="00EF571D"/>
    <w:rsid w:val="00F02886"/>
    <w:rsid w:val="00F0374D"/>
    <w:rsid w:val="00F03CE5"/>
    <w:rsid w:val="00F04070"/>
    <w:rsid w:val="00F04515"/>
    <w:rsid w:val="00F053A5"/>
    <w:rsid w:val="00F06371"/>
    <w:rsid w:val="00F06AC3"/>
    <w:rsid w:val="00F10C05"/>
    <w:rsid w:val="00F116DF"/>
    <w:rsid w:val="00F12F74"/>
    <w:rsid w:val="00F143C9"/>
    <w:rsid w:val="00F16B77"/>
    <w:rsid w:val="00F16DAF"/>
    <w:rsid w:val="00F17051"/>
    <w:rsid w:val="00F179CE"/>
    <w:rsid w:val="00F2266D"/>
    <w:rsid w:val="00F22F98"/>
    <w:rsid w:val="00F2357A"/>
    <w:rsid w:val="00F24046"/>
    <w:rsid w:val="00F26D59"/>
    <w:rsid w:val="00F27364"/>
    <w:rsid w:val="00F312E1"/>
    <w:rsid w:val="00F317FC"/>
    <w:rsid w:val="00F369D5"/>
    <w:rsid w:val="00F407A7"/>
    <w:rsid w:val="00F41172"/>
    <w:rsid w:val="00F43B0A"/>
    <w:rsid w:val="00F43CAF"/>
    <w:rsid w:val="00F46D5F"/>
    <w:rsid w:val="00F47B2A"/>
    <w:rsid w:val="00F50B08"/>
    <w:rsid w:val="00F5270D"/>
    <w:rsid w:val="00F52F0D"/>
    <w:rsid w:val="00F52FD7"/>
    <w:rsid w:val="00F53037"/>
    <w:rsid w:val="00F54C71"/>
    <w:rsid w:val="00F56976"/>
    <w:rsid w:val="00F56EEB"/>
    <w:rsid w:val="00F61B03"/>
    <w:rsid w:val="00F66059"/>
    <w:rsid w:val="00F72960"/>
    <w:rsid w:val="00F73EE1"/>
    <w:rsid w:val="00F76218"/>
    <w:rsid w:val="00F77B44"/>
    <w:rsid w:val="00F81479"/>
    <w:rsid w:val="00F82643"/>
    <w:rsid w:val="00F831A2"/>
    <w:rsid w:val="00F83CAA"/>
    <w:rsid w:val="00F860D1"/>
    <w:rsid w:val="00F87EEB"/>
    <w:rsid w:val="00F91547"/>
    <w:rsid w:val="00F92156"/>
    <w:rsid w:val="00F938F4"/>
    <w:rsid w:val="00F9492E"/>
    <w:rsid w:val="00F94E33"/>
    <w:rsid w:val="00F94ED1"/>
    <w:rsid w:val="00F9590E"/>
    <w:rsid w:val="00F965CE"/>
    <w:rsid w:val="00F97E0E"/>
    <w:rsid w:val="00FA04EE"/>
    <w:rsid w:val="00FA0D92"/>
    <w:rsid w:val="00FA3B8D"/>
    <w:rsid w:val="00FA4440"/>
    <w:rsid w:val="00FA6F40"/>
    <w:rsid w:val="00FA7D83"/>
    <w:rsid w:val="00FA7E7F"/>
    <w:rsid w:val="00FB29CA"/>
    <w:rsid w:val="00FB4194"/>
    <w:rsid w:val="00FB49D1"/>
    <w:rsid w:val="00FB6C64"/>
    <w:rsid w:val="00FC0671"/>
    <w:rsid w:val="00FC1092"/>
    <w:rsid w:val="00FC1F40"/>
    <w:rsid w:val="00FC30F6"/>
    <w:rsid w:val="00FC3396"/>
    <w:rsid w:val="00FC3578"/>
    <w:rsid w:val="00FC3B2F"/>
    <w:rsid w:val="00FC3E95"/>
    <w:rsid w:val="00FC7CEA"/>
    <w:rsid w:val="00FD03D4"/>
    <w:rsid w:val="00FD0E9E"/>
    <w:rsid w:val="00FD0EEC"/>
    <w:rsid w:val="00FD1206"/>
    <w:rsid w:val="00FD505A"/>
    <w:rsid w:val="00FD5F77"/>
    <w:rsid w:val="00FD6CD6"/>
    <w:rsid w:val="00FE1789"/>
    <w:rsid w:val="00FE2B7A"/>
    <w:rsid w:val="00FE3893"/>
    <w:rsid w:val="00FE39EC"/>
    <w:rsid w:val="00FE44F8"/>
    <w:rsid w:val="00FE55DD"/>
    <w:rsid w:val="00FE7BA0"/>
    <w:rsid w:val="00FF126A"/>
    <w:rsid w:val="00FF25DC"/>
    <w:rsid w:val="00FF2A9A"/>
    <w:rsid w:val="00FF2E84"/>
    <w:rsid w:val="00FF3934"/>
    <w:rsid w:val="00FF3A03"/>
    <w:rsid w:val="00FF4064"/>
    <w:rsid w:val="00FF71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1184005-8DF8-41F0-AAD4-541637075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6DAF"/>
    <w:pPr>
      <w:widowControl w:val="0"/>
      <w:ind w:leftChars="-257" w:left="-540" w:firstLineChars="200" w:firstLine="360"/>
    </w:pPr>
    <w:rPr>
      <w:rFonts w:ascii="仿宋_GB2312" w:hAnsi="宋体"/>
      <w:bCs/>
      <w:kern w:val="2"/>
      <w:sz w:val="21"/>
      <w:szCs w:val="18"/>
    </w:rPr>
  </w:style>
  <w:style w:type="paragraph" w:styleId="1">
    <w:name w:val="heading 1"/>
    <w:basedOn w:val="a"/>
    <w:next w:val="a"/>
    <w:link w:val="10"/>
    <w:uiPriority w:val="9"/>
    <w:qFormat/>
    <w:rsid w:val="00B14F94"/>
    <w:pPr>
      <w:keepNext/>
      <w:keepLines/>
      <w:spacing w:before="340" w:after="330" w:line="578" w:lineRule="auto"/>
      <w:ind w:leftChars="0" w:left="0" w:firstLineChars="0" w:firstLine="0"/>
      <w:jc w:val="both"/>
      <w:outlineLvl w:val="0"/>
    </w:pPr>
    <w:rPr>
      <w:rFonts w:ascii="Calibri" w:hAnsi="Calibri"/>
      <w:b/>
      <w:kern w:val="44"/>
      <w:sz w:val="44"/>
      <w:szCs w:val="44"/>
    </w:rPr>
  </w:style>
  <w:style w:type="paragraph" w:styleId="2">
    <w:name w:val="heading 2"/>
    <w:basedOn w:val="a"/>
    <w:next w:val="a"/>
    <w:link w:val="20"/>
    <w:uiPriority w:val="9"/>
    <w:semiHidden/>
    <w:unhideWhenUsed/>
    <w:qFormat/>
    <w:rsid w:val="00B14F94"/>
    <w:pPr>
      <w:keepNext/>
      <w:keepLines/>
      <w:spacing w:before="260" w:after="260" w:line="416" w:lineRule="auto"/>
      <w:ind w:leftChars="0" w:left="0" w:firstLineChars="0" w:firstLine="0"/>
      <w:jc w:val="both"/>
      <w:outlineLvl w:val="1"/>
    </w:pPr>
    <w:rPr>
      <w:rFonts w:asciiTheme="majorHAnsi" w:eastAsiaTheme="majorEastAsia" w:hAnsiTheme="majorHAnsi" w:cstheme="majorBidi"/>
      <w:b/>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B14F94"/>
    <w:rPr>
      <w:b/>
      <w:bCs/>
      <w:kern w:val="44"/>
      <w:sz w:val="44"/>
      <w:szCs w:val="44"/>
    </w:rPr>
  </w:style>
  <w:style w:type="character" w:customStyle="1" w:styleId="20">
    <w:name w:val="标题 2 字符"/>
    <w:basedOn w:val="a0"/>
    <w:link w:val="2"/>
    <w:uiPriority w:val="9"/>
    <w:semiHidden/>
    <w:rsid w:val="00B14F94"/>
    <w:rPr>
      <w:rFonts w:asciiTheme="majorHAnsi" w:eastAsiaTheme="majorEastAsia" w:hAnsiTheme="majorHAnsi" w:cstheme="majorBidi"/>
      <w:b/>
      <w:bCs/>
      <w:kern w:val="2"/>
      <w:sz w:val="32"/>
      <w:szCs w:val="32"/>
    </w:rPr>
  </w:style>
  <w:style w:type="paragraph" w:styleId="a3">
    <w:name w:val="List Paragraph"/>
    <w:basedOn w:val="a"/>
    <w:uiPriority w:val="34"/>
    <w:qFormat/>
    <w:rsid w:val="00D95754"/>
    <w:pPr>
      <w:ind w:leftChars="0" w:left="0" w:firstLine="420"/>
      <w:jc w:val="both"/>
    </w:pPr>
    <w:rPr>
      <w:rFonts w:ascii="Calibri" w:eastAsia="仿宋_GB2312" w:hAnsi="Calibri"/>
      <w:bCs w:val="0"/>
      <w:sz w:val="32"/>
      <w:szCs w:val="22"/>
    </w:rPr>
  </w:style>
  <w:style w:type="paragraph" w:styleId="a4">
    <w:name w:val="No Spacing"/>
    <w:uiPriority w:val="1"/>
    <w:qFormat/>
    <w:rsid w:val="00D95754"/>
    <w:pPr>
      <w:widowControl w:val="0"/>
      <w:jc w:val="both"/>
    </w:pPr>
    <w:rPr>
      <w:kern w:val="2"/>
      <w:sz w:val="21"/>
      <w:szCs w:val="22"/>
    </w:rPr>
  </w:style>
  <w:style w:type="paragraph" w:styleId="a5">
    <w:name w:val="header"/>
    <w:basedOn w:val="a"/>
    <w:link w:val="a6"/>
    <w:uiPriority w:val="99"/>
    <w:semiHidden/>
    <w:unhideWhenUsed/>
    <w:rsid w:val="006630A3"/>
    <w:pPr>
      <w:pBdr>
        <w:bottom w:val="single" w:sz="6" w:space="1" w:color="auto"/>
      </w:pBdr>
      <w:tabs>
        <w:tab w:val="center" w:pos="4153"/>
        <w:tab w:val="right" w:pos="8306"/>
      </w:tabs>
      <w:snapToGrid w:val="0"/>
      <w:jc w:val="center"/>
    </w:pPr>
    <w:rPr>
      <w:sz w:val="18"/>
    </w:rPr>
  </w:style>
  <w:style w:type="character" w:customStyle="1" w:styleId="a6">
    <w:name w:val="页眉 字符"/>
    <w:basedOn w:val="a0"/>
    <w:link w:val="a5"/>
    <w:uiPriority w:val="99"/>
    <w:semiHidden/>
    <w:rsid w:val="006630A3"/>
    <w:rPr>
      <w:rFonts w:ascii="仿宋_GB2312" w:hAnsi="宋体"/>
      <w:bCs/>
      <w:kern w:val="2"/>
      <w:sz w:val="18"/>
      <w:szCs w:val="18"/>
    </w:rPr>
  </w:style>
  <w:style w:type="paragraph" w:styleId="a7">
    <w:name w:val="footer"/>
    <w:basedOn w:val="a"/>
    <w:link w:val="a8"/>
    <w:uiPriority w:val="99"/>
    <w:semiHidden/>
    <w:unhideWhenUsed/>
    <w:rsid w:val="006630A3"/>
    <w:pPr>
      <w:tabs>
        <w:tab w:val="center" w:pos="4153"/>
        <w:tab w:val="right" w:pos="8306"/>
      </w:tabs>
      <w:snapToGrid w:val="0"/>
    </w:pPr>
    <w:rPr>
      <w:sz w:val="18"/>
    </w:rPr>
  </w:style>
  <w:style w:type="character" w:customStyle="1" w:styleId="a8">
    <w:name w:val="页脚 字符"/>
    <w:basedOn w:val="a0"/>
    <w:link w:val="a7"/>
    <w:uiPriority w:val="99"/>
    <w:semiHidden/>
    <w:rsid w:val="006630A3"/>
    <w:rPr>
      <w:rFonts w:ascii="仿宋_GB2312" w:hAnsi="宋体"/>
      <w:bCs/>
      <w:kern w:val="2"/>
      <w:sz w:val="18"/>
      <w:szCs w:val="18"/>
    </w:rPr>
  </w:style>
  <w:style w:type="paragraph" w:styleId="a9">
    <w:name w:val="Body Text"/>
    <w:basedOn w:val="a"/>
    <w:link w:val="aa"/>
    <w:rsid w:val="006630A3"/>
    <w:pPr>
      <w:spacing w:line="360" w:lineRule="auto"/>
      <w:ind w:leftChars="0" w:left="0" w:firstLineChars="0" w:firstLine="0"/>
      <w:jc w:val="both"/>
    </w:pPr>
    <w:rPr>
      <w:rFonts w:eastAsia="仿宋_GB2312" w:hAnsi="Times New Roman"/>
      <w:bCs w:val="0"/>
      <w:sz w:val="32"/>
      <w:szCs w:val="24"/>
    </w:rPr>
  </w:style>
  <w:style w:type="character" w:customStyle="1" w:styleId="aa">
    <w:name w:val="正文文本 字符"/>
    <w:basedOn w:val="a0"/>
    <w:link w:val="a9"/>
    <w:rsid w:val="006630A3"/>
    <w:rPr>
      <w:rFonts w:ascii="仿宋_GB2312" w:eastAsia="仿宋_GB2312" w:hAnsi="Times New Roman"/>
      <w:kern w:val="2"/>
      <w:sz w:val="32"/>
      <w:szCs w:val="24"/>
    </w:rPr>
  </w:style>
  <w:style w:type="paragraph" w:styleId="ab">
    <w:name w:val="Plain Text"/>
    <w:basedOn w:val="a"/>
    <w:link w:val="ac"/>
    <w:rsid w:val="006630A3"/>
    <w:pPr>
      <w:ind w:leftChars="0" w:left="0" w:firstLineChars="0" w:firstLine="0"/>
      <w:jc w:val="both"/>
    </w:pPr>
    <w:rPr>
      <w:rFonts w:ascii="宋体" w:hAnsi="Courier New" w:hint="eastAsia"/>
      <w:bCs w:val="0"/>
      <w:szCs w:val="20"/>
    </w:rPr>
  </w:style>
  <w:style w:type="character" w:customStyle="1" w:styleId="ac">
    <w:name w:val="纯文本 字符"/>
    <w:basedOn w:val="a0"/>
    <w:link w:val="ab"/>
    <w:rsid w:val="006630A3"/>
    <w:rPr>
      <w:rFonts w:ascii="宋体" w:hAnsi="Courier New"/>
      <w:kern w:val="2"/>
      <w:sz w:val="21"/>
    </w:rPr>
  </w:style>
  <w:style w:type="character" w:customStyle="1" w:styleId="21">
    <w:name w:val="正文文本 (2)_"/>
    <w:basedOn w:val="a0"/>
    <w:link w:val="22"/>
    <w:uiPriority w:val="99"/>
    <w:locked/>
    <w:rsid w:val="006630A3"/>
    <w:rPr>
      <w:rFonts w:ascii="Tahoma" w:hAnsi="Tahoma" w:cs="Tahoma"/>
      <w:sz w:val="12"/>
      <w:szCs w:val="12"/>
      <w:shd w:val="clear" w:color="auto" w:fill="FFFFFF"/>
    </w:rPr>
  </w:style>
  <w:style w:type="paragraph" w:customStyle="1" w:styleId="22">
    <w:name w:val="正文文本 (2)"/>
    <w:basedOn w:val="a"/>
    <w:link w:val="21"/>
    <w:uiPriority w:val="99"/>
    <w:rsid w:val="006630A3"/>
    <w:pPr>
      <w:widowControl/>
      <w:shd w:val="clear" w:color="auto" w:fill="FFFFFF"/>
      <w:spacing w:line="183" w:lineRule="exact"/>
      <w:ind w:leftChars="0" w:left="0" w:firstLineChars="0" w:firstLine="0"/>
    </w:pPr>
    <w:rPr>
      <w:rFonts w:ascii="Tahoma" w:hAnsi="Tahoma" w:cs="Tahoma"/>
      <w:bCs w:val="0"/>
      <w:kern w:val="0"/>
      <w:sz w:val="12"/>
      <w:szCs w:val="12"/>
    </w:rPr>
  </w:style>
  <w:style w:type="character" w:customStyle="1" w:styleId="ad">
    <w:name w:val="正文文本 + 宋体"/>
    <w:aliases w:val="6 pt,粗体,正文文本 + Tahoma"/>
    <w:basedOn w:val="a0"/>
    <w:uiPriority w:val="99"/>
    <w:rsid w:val="006630A3"/>
    <w:rPr>
      <w:rFonts w:ascii="宋体" w:eastAsia="宋体" w:hAnsi="宋体" w:cs="宋体" w:hint="eastAsia"/>
      <w:b/>
      <w:bCs/>
      <w:spacing w:val="0"/>
      <w:w w:val="100"/>
      <w:sz w:val="12"/>
      <w:szCs w:val="12"/>
    </w:rPr>
  </w:style>
  <w:style w:type="character" w:customStyle="1" w:styleId="23">
    <w:name w:val="正文文本 (2) + 宋体"/>
    <w:aliases w:val="6.5 pt"/>
    <w:basedOn w:val="21"/>
    <w:uiPriority w:val="99"/>
    <w:rsid w:val="006630A3"/>
    <w:rPr>
      <w:rFonts w:ascii="宋体" w:eastAsia="宋体" w:hAnsi="Tahoma" w:cs="宋体" w:hint="eastAsia"/>
      <w:sz w:val="13"/>
      <w:szCs w:val="13"/>
      <w:shd w:val="clear" w:color="auto" w:fill="FFFFFF"/>
    </w:rPr>
  </w:style>
  <w:style w:type="paragraph" w:customStyle="1" w:styleId="ae">
    <w:name w:val="条款正文"/>
    <w:basedOn w:val="a"/>
    <w:qFormat/>
    <w:rsid w:val="006630A3"/>
    <w:pPr>
      <w:adjustRightInd w:val="0"/>
      <w:snapToGrid w:val="0"/>
      <w:ind w:leftChars="400" w:left="840" w:firstLine="420"/>
      <w:jc w:val="both"/>
    </w:pPr>
    <w:rPr>
      <w:rFonts w:ascii="Times New Roman" w:hAnsi="Times New Roman"/>
      <w:bCs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974</Words>
  <Characters>5558</Characters>
  <Application>Microsoft Office Word</Application>
  <DocSecurity>0</DocSecurity>
  <Lines>46</Lines>
  <Paragraphs>13</Paragraphs>
  <ScaleCrop>false</ScaleCrop>
  <Company/>
  <LinksUpToDate>false</LinksUpToDate>
  <CharactersWithSpaces>6519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gzx</cp:lastModifiedBy>
  <cp:revision>9</cp:revision>
  <dcterms:created xsi:type="dcterms:W3CDTF">2012-01-08T13:10:00Z</dcterms:created>
  <dcterms:modified xsi:type="dcterms:W3CDTF">2018-11-29T09:23:00Z</dcterms:modified>
</cp:coreProperties>
</file>