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D9" w:rsidRPr="007B3BD9" w:rsidRDefault="007B3BD9" w:rsidP="007B3BD9">
      <w:pPr>
        <w:ind w:leftChars="0" w:left="0" w:firstLineChars="0" w:firstLine="0"/>
        <w:jc w:val="center"/>
        <w:rPr>
          <w:rFonts w:ascii="Calibri" w:hAnsi="Calibri"/>
          <w:b/>
          <w:sz w:val="36"/>
          <w:szCs w:val="36"/>
        </w:rPr>
      </w:pPr>
      <w:bookmarkStart w:id="0" w:name="_GoBack"/>
      <w:bookmarkEnd w:id="0"/>
      <w:r w:rsidRPr="007B3BD9">
        <w:rPr>
          <w:rFonts w:ascii="Calibri" w:hAnsi="Calibri"/>
          <w:b/>
          <w:sz w:val="36"/>
          <w:szCs w:val="36"/>
        </w:rPr>
        <w:t>中华联合财产保险</w:t>
      </w:r>
      <w:r w:rsidRPr="007B3BD9">
        <w:rPr>
          <w:rFonts w:ascii="Calibri" w:hAnsi="Calibri" w:hint="eastAsia"/>
          <w:b/>
          <w:sz w:val="36"/>
          <w:szCs w:val="36"/>
        </w:rPr>
        <w:t>股份有限</w:t>
      </w:r>
      <w:r w:rsidRPr="007B3BD9">
        <w:rPr>
          <w:rFonts w:ascii="Calibri" w:hAnsi="Calibri"/>
          <w:b/>
          <w:sz w:val="36"/>
          <w:szCs w:val="36"/>
        </w:rPr>
        <w:t>公司</w:t>
      </w:r>
    </w:p>
    <w:p w:rsidR="007B3BD9" w:rsidRPr="007B3BD9" w:rsidRDefault="007B3BD9" w:rsidP="007B3BD9">
      <w:pPr>
        <w:adjustRightInd w:val="0"/>
        <w:snapToGrid w:val="0"/>
        <w:ind w:leftChars="0" w:left="0" w:firstLineChars="0" w:firstLine="0"/>
        <w:jc w:val="center"/>
        <w:rPr>
          <w:rFonts w:ascii="宋体"/>
          <w:b/>
          <w:sz w:val="44"/>
          <w:szCs w:val="44"/>
        </w:rPr>
      </w:pPr>
      <w:r w:rsidRPr="007B3BD9">
        <w:rPr>
          <w:rFonts w:ascii="Calibri" w:hAnsi="Calibri" w:hint="eastAsia"/>
          <w:b/>
          <w:sz w:val="44"/>
          <w:szCs w:val="44"/>
        </w:rPr>
        <w:t>附加疾病身故保险条款</w:t>
      </w:r>
    </w:p>
    <w:p w:rsidR="007B3BD9" w:rsidRPr="007B3BD9" w:rsidRDefault="007B3BD9" w:rsidP="007B3BD9">
      <w:pPr>
        <w:ind w:leftChars="0" w:left="0" w:firstLineChars="0" w:firstLine="0"/>
        <w:jc w:val="both"/>
        <w:rPr>
          <w:rFonts w:ascii="Calibri" w:hAnsi="Calibri"/>
          <w:b/>
          <w:szCs w:val="21"/>
        </w:rPr>
      </w:pPr>
    </w:p>
    <w:p w:rsidR="007B3BD9" w:rsidRPr="007B3BD9" w:rsidRDefault="007B3BD9" w:rsidP="008D7352">
      <w:pPr>
        <w:adjustRightInd w:val="0"/>
        <w:snapToGrid w:val="0"/>
        <w:spacing w:afterLines="50" w:after="156"/>
        <w:ind w:leftChars="0" w:left="0" w:firstLineChars="0" w:firstLine="0"/>
        <w:jc w:val="center"/>
        <w:rPr>
          <w:rFonts w:ascii="宋体"/>
          <w:b/>
          <w:bCs w:val="0"/>
          <w:szCs w:val="21"/>
        </w:rPr>
      </w:pPr>
      <w:r w:rsidRPr="007B3BD9">
        <w:rPr>
          <w:rFonts w:ascii="宋体" w:hint="eastAsia"/>
          <w:b/>
          <w:bCs w:val="0"/>
          <w:szCs w:val="21"/>
        </w:rPr>
        <w:t>总 则</w:t>
      </w:r>
    </w:p>
    <w:p w:rsidR="007B3BD9" w:rsidRPr="007B3BD9" w:rsidRDefault="007B3BD9" w:rsidP="008D7352">
      <w:pPr>
        <w:adjustRightInd w:val="0"/>
        <w:snapToGrid w:val="0"/>
        <w:spacing w:afterLines="50" w:after="156"/>
        <w:ind w:leftChars="0" w:left="0" w:firstLineChars="196" w:firstLine="413"/>
        <w:jc w:val="both"/>
        <w:rPr>
          <w:rFonts w:ascii="宋体"/>
          <w:bCs w:val="0"/>
          <w:szCs w:val="21"/>
        </w:rPr>
      </w:pPr>
      <w:r w:rsidRPr="007B3BD9">
        <w:rPr>
          <w:rFonts w:ascii="宋体" w:hint="eastAsia"/>
          <w:b/>
          <w:bCs w:val="0"/>
          <w:szCs w:val="21"/>
        </w:rPr>
        <w:t xml:space="preserve">第一条  </w:t>
      </w:r>
      <w:r w:rsidRPr="007B3BD9">
        <w:rPr>
          <w:rFonts w:ascii="宋体" w:hint="eastAsia"/>
          <w:bCs w:val="0"/>
          <w:szCs w:val="21"/>
        </w:rPr>
        <w:t>本附加险合同是各类人身保险合同（以下简称“主险合同”）的附加合同。 本附加险合同与主险合同相抵触之处，以本附加险合同为准。本附加险合同未约定事项，以主险合同为准。主险合同效力终止，本附加险合同效力亦同时终止；主险合同无效，本附加险合同亦无效。</w:t>
      </w:r>
    </w:p>
    <w:p w:rsidR="007B3BD9" w:rsidRPr="007B3BD9" w:rsidRDefault="007B3BD9" w:rsidP="008D7352">
      <w:pPr>
        <w:spacing w:afterLines="50" w:after="156"/>
        <w:ind w:leftChars="0" w:left="0" w:firstLine="420"/>
        <w:jc w:val="both"/>
        <w:rPr>
          <w:rFonts w:ascii="宋体"/>
          <w:bCs w:val="0"/>
          <w:szCs w:val="21"/>
        </w:rPr>
      </w:pPr>
      <w:r w:rsidRPr="007B3BD9">
        <w:rPr>
          <w:rFonts w:ascii="宋体" w:hint="eastAsia"/>
          <w:bCs w:val="0"/>
          <w:szCs w:val="21"/>
        </w:rPr>
        <w:t xml:space="preserve"> </w:t>
      </w:r>
      <w:r w:rsidRPr="007B3BD9">
        <w:rPr>
          <w:rFonts w:ascii="宋体"/>
          <w:bCs w:val="0"/>
          <w:szCs w:val="21"/>
        </w:rPr>
        <w:t>凡涉及本</w:t>
      </w:r>
      <w:r w:rsidRPr="007B3BD9">
        <w:rPr>
          <w:rFonts w:ascii="宋体" w:hint="eastAsia"/>
          <w:bCs w:val="0"/>
          <w:szCs w:val="21"/>
        </w:rPr>
        <w:t>附加险</w:t>
      </w:r>
      <w:r w:rsidRPr="007B3BD9">
        <w:rPr>
          <w:rFonts w:ascii="宋体"/>
          <w:bCs w:val="0"/>
          <w:szCs w:val="21"/>
        </w:rPr>
        <w:t>合同的约定，均应采用书面形式。</w:t>
      </w:r>
    </w:p>
    <w:p w:rsidR="007B3BD9" w:rsidRPr="007B3BD9" w:rsidRDefault="007B3BD9" w:rsidP="007B3BD9">
      <w:pPr>
        <w:adjustRightInd w:val="0"/>
        <w:snapToGrid w:val="0"/>
        <w:ind w:leftChars="0" w:left="0" w:firstLine="422"/>
        <w:jc w:val="both"/>
        <w:rPr>
          <w:rFonts w:ascii="宋体"/>
          <w:bCs w:val="0"/>
          <w:color w:val="000000"/>
        </w:rPr>
      </w:pPr>
      <w:r w:rsidRPr="007B3BD9">
        <w:rPr>
          <w:rFonts w:ascii="宋体" w:hint="eastAsia"/>
          <w:b/>
          <w:bCs w:val="0"/>
          <w:szCs w:val="21"/>
        </w:rPr>
        <w:t xml:space="preserve">第二条  </w:t>
      </w:r>
      <w:r w:rsidRPr="007B3BD9">
        <w:rPr>
          <w:rFonts w:ascii="宋体" w:hint="eastAsia"/>
          <w:bCs w:val="0"/>
          <w:szCs w:val="21"/>
        </w:rPr>
        <w:t>订立本附加险合同时，被保险人或投保人可指定一人或数人为疾病身故保险金受益人。疾病身故保险金受益人为数人时，应确定其受益顺序和受益份额；未确定受益份额的，各疾病身故保险金受益人按照相等份额享有受益权。</w:t>
      </w:r>
      <w:r w:rsidRPr="007B3BD9">
        <w:rPr>
          <w:rFonts w:ascii="宋体"/>
          <w:bCs w:val="0"/>
          <w:color w:val="000000"/>
        </w:rPr>
        <w:t>投保人指定受益人时须经被保险人同意</w:t>
      </w:r>
      <w:r w:rsidRPr="007B3BD9">
        <w:rPr>
          <w:rFonts w:ascii="宋体" w:hint="eastAsia"/>
          <w:bCs w:val="0"/>
          <w:color w:val="000000"/>
        </w:rPr>
        <w:t>。</w:t>
      </w:r>
    </w:p>
    <w:p w:rsidR="007B3BD9" w:rsidRPr="007B3BD9" w:rsidRDefault="007B3BD9" w:rsidP="008D7352">
      <w:pPr>
        <w:adjustRightInd w:val="0"/>
        <w:snapToGrid w:val="0"/>
        <w:spacing w:beforeLines="50" w:before="156" w:afterLines="50" w:after="156"/>
        <w:ind w:leftChars="0" w:left="0" w:firstLine="420"/>
        <w:jc w:val="both"/>
        <w:rPr>
          <w:rFonts w:ascii="宋体"/>
          <w:bCs w:val="0"/>
          <w:szCs w:val="21"/>
        </w:rPr>
      </w:pPr>
      <w:r w:rsidRPr="007B3BD9">
        <w:rPr>
          <w:rFonts w:ascii="宋体" w:hint="eastAsia"/>
          <w:bCs w:val="0"/>
          <w:szCs w:val="21"/>
        </w:rPr>
        <w:t>被保险人死亡后，有下列情形之一的，保险金作为被保险人的遗产，由保险人依照《中华人民共和国继承法》的规定履行给付保险金的义务：</w:t>
      </w:r>
    </w:p>
    <w:p w:rsidR="007B3BD9" w:rsidRPr="007B3BD9" w:rsidRDefault="007B3BD9" w:rsidP="007B3BD9">
      <w:pPr>
        <w:adjustRightInd w:val="0"/>
        <w:snapToGrid w:val="0"/>
        <w:ind w:leftChars="0" w:left="0" w:firstLine="420"/>
        <w:jc w:val="both"/>
        <w:rPr>
          <w:rFonts w:ascii="宋体"/>
          <w:bCs w:val="0"/>
          <w:szCs w:val="21"/>
        </w:rPr>
      </w:pPr>
      <w:r w:rsidRPr="007B3BD9">
        <w:rPr>
          <w:rFonts w:ascii="宋体" w:hint="eastAsia"/>
          <w:bCs w:val="0"/>
          <w:szCs w:val="21"/>
        </w:rPr>
        <w:t>1．没有指定受益人，或者受益人指定不明无法确定的；</w:t>
      </w:r>
    </w:p>
    <w:p w:rsidR="007B3BD9" w:rsidRPr="007B3BD9" w:rsidRDefault="007B3BD9" w:rsidP="008D7352">
      <w:pPr>
        <w:adjustRightInd w:val="0"/>
        <w:snapToGrid w:val="0"/>
        <w:spacing w:beforeLines="50" w:before="156" w:afterLines="50" w:after="156"/>
        <w:ind w:leftChars="0" w:left="0" w:firstLine="420"/>
        <w:jc w:val="both"/>
        <w:rPr>
          <w:rFonts w:ascii="宋体"/>
          <w:bCs w:val="0"/>
          <w:szCs w:val="21"/>
        </w:rPr>
      </w:pPr>
      <w:r w:rsidRPr="007B3BD9">
        <w:rPr>
          <w:rFonts w:ascii="宋体" w:hint="eastAsia"/>
          <w:bCs w:val="0"/>
          <w:szCs w:val="21"/>
        </w:rPr>
        <w:t>2．受益人先于被保险人死亡，没有其他受益人的；</w:t>
      </w:r>
    </w:p>
    <w:p w:rsidR="007B3BD9" w:rsidRPr="007B3BD9" w:rsidRDefault="007B3BD9" w:rsidP="007B3BD9">
      <w:pPr>
        <w:adjustRightInd w:val="0"/>
        <w:snapToGrid w:val="0"/>
        <w:ind w:leftChars="0" w:left="0" w:firstLine="420"/>
        <w:jc w:val="both"/>
        <w:rPr>
          <w:rFonts w:ascii="宋体"/>
          <w:bCs w:val="0"/>
          <w:szCs w:val="21"/>
        </w:rPr>
      </w:pPr>
      <w:r w:rsidRPr="007B3BD9">
        <w:rPr>
          <w:rFonts w:ascii="宋体" w:hint="eastAsia"/>
          <w:bCs w:val="0"/>
          <w:szCs w:val="21"/>
        </w:rPr>
        <w:t>3．受益人依法丧失受益权或者放弃受益权，没有其他受益人的。</w:t>
      </w:r>
    </w:p>
    <w:p w:rsidR="007B3BD9" w:rsidRPr="007B3BD9" w:rsidRDefault="007B3BD9" w:rsidP="008D7352">
      <w:pPr>
        <w:adjustRightInd w:val="0"/>
        <w:snapToGrid w:val="0"/>
        <w:spacing w:beforeLines="50" w:before="156" w:afterLines="50" w:after="156"/>
        <w:ind w:leftChars="0" w:left="0" w:firstLine="420"/>
        <w:jc w:val="both"/>
        <w:rPr>
          <w:rFonts w:ascii="宋体"/>
          <w:bCs w:val="0"/>
          <w:color w:val="000000"/>
        </w:rPr>
      </w:pPr>
      <w:r w:rsidRPr="007B3BD9">
        <w:rPr>
          <w:rFonts w:ascii="宋体" w:hint="eastAsia"/>
          <w:bCs w:val="0"/>
          <w:szCs w:val="21"/>
        </w:rPr>
        <w:t>受益人与被保险人在同一事件中死亡，且不能确定死亡先后顺序的，推定受益人死亡在先。</w:t>
      </w:r>
    </w:p>
    <w:p w:rsidR="007B3BD9" w:rsidRPr="007B3BD9" w:rsidRDefault="007B3BD9" w:rsidP="007B3BD9">
      <w:pPr>
        <w:adjustRightInd w:val="0"/>
        <w:snapToGrid w:val="0"/>
        <w:ind w:leftChars="0" w:left="0" w:firstLine="420"/>
        <w:jc w:val="both"/>
        <w:rPr>
          <w:rFonts w:ascii="宋体"/>
          <w:bCs w:val="0"/>
          <w:szCs w:val="21"/>
        </w:rPr>
      </w:pPr>
      <w:r w:rsidRPr="007B3BD9">
        <w:rPr>
          <w:rFonts w:ascii="宋体" w:hint="eastAsia"/>
          <w:bCs w:val="0"/>
          <w:szCs w:val="21"/>
        </w:rPr>
        <w:t>被保险人或投保人可以变更疾病身故保险金受益人，但需书面通知保险人，由保险人在本附加险合同上批注。</w:t>
      </w:r>
      <w:r w:rsidRPr="007B3BD9">
        <w:rPr>
          <w:rFonts w:ascii="宋体" w:hint="eastAsia"/>
          <w:b/>
          <w:bCs w:val="0"/>
          <w:szCs w:val="21"/>
        </w:rPr>
        <w:t>对因疾病身故保险金受益人变更发生的法律纠纷，保险人不承担任何责任</w:t>
      </w:r>
      <w:r w:rsidRPr="007B3BD9">
        <w:rPr>
          <w:rFonts w:ascii="宋体" w:hint="eastAsia"/>
          <w:bCs w:val="0"/>
          <w:szCs w:val="21"/>
        </w:rPr>
        <w:t>。</w:t>
      </w:r>
    </w:p>
    <w:p w:rsidR="007B3BD9" w:rsidRPr="007B3BD9" w:rsidRDefault="007B3BD9" w:rsidP="008D7352">
      <w:pPr>
        <w:adjustRightInd w:val="0"/>
        <w:snapToGrid w:val="0"/>
        <w:spacing w:beforeLines="50" w:before="156" w:afterLines="50" w:after="156"/>
        <w:ind w:leftChars="0" w:left="0" w:firstLine="420"/>
        <w:jc w:val="both"/>
        <w:rPr>
          <w:rFonts w:ascii="宋体"/>
          <w:bCs w:val="0"/>
          <w:szCs w:val="21"/>
        </w:rPr>
      </w:pPr>
      <w:r w:rsidRPr="007B3BD9">
        <w:rPr>
          <w:rFonts w:ascii="宋体" w:hint="eastAsia"/>
          <w:bCs w:val="0"/>
          <w:szCs w:val="21"/>
        </w:rPr>
        <w:t>投保人变更疾病身故保险金受益人的，应经被保险人书面同意。被保险人为无民事行为能力人或限制民事行为能力人的，应由其监护人指定或变更疾病身故保险金受益人。</w:t>
      </w:r>
    </w:p>
    <w:p w:rsidR="007B3BD9" w:rsidRPr="007B3BD9" w:rsidRDefault="007B3BD9" w:rsidP="008D7352">
      <w:pPr>
        <w:adjustRightInd w:val="0"/>
        <w:snapToGrid w:val="0"/>
        <w:spacing w:afterLines="50" w:after="156"/>
        <w:ind w:leftChars="0" w:left="0" w:firstLineChars="0" w:firstLine="0"/>
        <w:jc w:val="center"/>
        <w:rPr>
          <w:rFonts w:ascii="宋体"/>
          <w:b/>
          <w:bCs w:val="0"/>
          <w:szCs w:val="21"/>
        </w:rPr>
      </w:pPr>
      <w:r w:rsidRPr="007B3BD9">
        <w:rPr>
          <w:rFonts w:ascii="宋体" w:hint="eastAsia"/>
          <w:b/>
          <w:bCs w:val="0"/>
          <w:szCs w:val="21"/>
        </w:rPr>
        <w:t>保险责任</w:t>
      </w:r>
    </w:p>
    <w:p w:rsidR="007B3BD9" w:rsidRPr="007B3BD9" w:rsidRDefault="007B3BD9" w:rsidP="008D7352">
      <w:pPr>
        <w:spacing w:afterLines="50" w:after="156"/>
        <w:ind w:leftChars="0" w:left="0" w:firstLineChars="197" w:firstLine="415"/>
        <w:jc w:val="both"/>
        <w:rPr>
          <w:rFonts w:ascii="宋体"/>
          <w:bCs w:val="0"/>
          <w:szCs w:val="21"/>
        </w:rPr>
      </w:pPr>
      <w:r w:rsidRPr="007B3BD9">
        <w:rPr>
          <w:rFonts w:ascii="宋体"/>
          <w:b/>
          <w:bCs w:val="0"/>
          <w:color w:val="000000"/>
          <w:szCs w:val="22"/>
        </w:rPr>
        <w:t>第</w:t>
      </w:r>
      <w:r w:rsidRPr="007B3BD9">
        <w:rPr>
          <w:rFonts w:ascii="宋体" w:hint="eastAsia"/>
          <w:b/>
          <w:bCs w:val="0"/>
          <w:color w:val="000000"/>
          <w:szCs w:val="22"/>
        </w:rPr>
        <w:t>三</w:t>
      </w:r>
      <w:r w:rsidRPr="007B3BD9">
        <w:rPr>
          <w:rFonts w:ascii="宋体"/>
          <w:b/>
          <w:bCs w:val="0"/>
          <w:szCs w:val="22"/>
        </w:rPr>
        <w:t>条</w:t>
      </w:r>
      <w:r w:rsidRPr="007B3BD9">
        <w:rPr>
          <w:rFonts w:ascii="宋体" w:hint="eastAsia"/>
          <w:bCs w:val="0"/>
          <w:szCs w:val="21"/>
        </w:rPr>
        <w:t xml:space="preserve"> 在本附加险合同保险期间内，</w:t>
      </w:r>
      <w:r w:rsidRPr="007B3BD9">
        <w:rPr>
          <w:rFonts w:ascii="宋体"/>
          <w:bCs w:val="0"/>
          <w:szCs w:val="21"/>
        </w:rPr>
        <w:t>被保险人</w:t>
      </w:r>
      <w:r w:rsidRPr="007B3BD9">
        <w:rPr>
          <w:rFonts w:ascii="宋体" w:hint="eastAsia"/>
          <w:bCs w:val="0"/>
          <w:szCs w:val="21"/>
        </w:rPr>
        <w:t>在</w:t>
      </w:r>
      <w:smartTag w:uri="Tencent" w:element="RTX">
        <w:r w:rsidRPr="007B3BD9">
          <w:rPr>
            <w:rFonts w:ascii="宋体" w:hint="eastAsia"/>
            <w:bCs w:val="0"/>
            <w:szCs w:val="21"/>
          </w:rPr>
          <w:t>中华</w:t>
        </w:r>
      </w:smartTag>
      <w:r w:rsidRPr="007B3BD9">
        <w:rPr>
          <w:rFonts w:ascii="宋体" w:hint="eastAsia"/>
          <w:bCs w:val="0"/>
          <w:szCs w:val="21"/>
        </w:rPr>
        <w:t>人民共和国境内（除港、澳、台地区）自本附加险合同生效之日起90日后（按期续保者不受90日规定的限制）因疾病身故的，保险人按本附加险合同的约定给付疾病身故保险金。</w:t>
      </w:r>
    </w:p>
    <w:p w:rsidR="007B3BD9" w:rsidRPr="007B3BD9" w:rsidRDefault="007B3BD9" w:rsidP="007B3BD9">
      <w:pPr>
        <w:tabs>
          <w:tab w:val="left" w:pos="840"/>
        </w:tabs>
        <w:adjustRightInd w:val="0"/>
        <w:snapToGrid w:val="0"/>
        <w:spacing w:line="360" w:lineRule="auto"/>
        <w:ind w:leftChars="0" w:left="0" w:firstLineChars="0" w:firstLine="0"/>
        <w:jc w:val="center"/>
        <w:rPr>
          <w:rFonts w:ascii="宋体"/>
          <w:b/>
          <w:bCs w:val="0"/>
          <w:szCs w:val="21"/>
        </w:rPr>
      </w:pPr>
      <w:r w:rsidRPr="007B3BD9">
        <w:rPr>
          <w:rFonts w:ascii="宋体" w:hint="eastAsia"/>
          <w:b/>
          <w:bCs w:val="0"/>
          <w:szCs w:val="21"/>
        </w:rPr>
        <w:t>责任免除</w:t>
      </w:r>
    </w:p>
    <w:p w:rsidR="007B3BD9" w:rsidRPr="007B3BD9" w:rsidRDefault="007B3BD9" w:rsidP="008D7352">
      <w:pPr>
        <w:spacing w:afterLines="50" w:after="156"/>
        <w:ind w:leftChars="0" w:left="0" w:firstLine="422"/>
        <w:jc w:val="both"/>
        <w:rPr>
          <w:rFonts w:ascii="宋体"/>
          <w:b/>
          <w:bCs w:val="0"/>
          <w:szCs w:val="21"/>
        </w:rPr>
      </w:pPr>
      <w:r w:rsidRPr="007B3BD9">
        <w:rPr>
          <w:rFonts w:ascii="宋体" w:hint="eastAsia"/>
          <w:b/>
          <w:bCs w:val="0"/>
          <w:szCs w:val="21"/>
        </w:rPr>
        <w:t>第四条  本附加险合同的责任免除如下：</w:t>
      </w:r>
    </w:p>
    <w:p w:rsidR="007B3BD9" w:rsidRPr="007B3BD9" w:rsidRDefault="007B3BD9" w:rsidP="008D7352">
      <w:pPr>
        <w:spacing w:afterLines="50" w:after="156"/>
        <w:ind w:leftChars="0" w:left="0" w:firstLine="422"/>
        <w:jc w:val="both"/>
        <w:rPr>
          <w:rFonts w:ascii="宋体"/>
          <w:b/>
          <w:bCs w:val="0"/>
          <w:szCs w:val="21"/>
        </w:rPr>
      </w:pPr>
      <w:r w:rsidRPr="007B3BD9">
        <w:rPr>
          <w:rFonts w:ascii="宋体" w:hint="eastAsia"/>
          <w:b/>
          <w:bCs w:val="0"/>
          <w:szCs w:val="21"/>
        </w:rPr>
        <w:t>（一）主险合同无效或失效，保险人不负任何给付保险金责任；</w:t>
      </w:r>
    </w:p>
    <w:p w:rsidR="007B3BD9" w:rsidRPr="007B3BD9" w:rsidRDefault="007B3BD9" w:rsidP="008D7352">
      <w:pPr>
        <w:autoSpaceDE w:val="0"/>
        <w:autoSpaceDN w:val="0"/>
        <w:snapToGrid w:val="0"/>
        <w:spacing w:afterLines="50" w:after="156"/>
        <w:ind w:leftChars="0" w:left="0" w:firstLine="422"/>
        <w:jc w:val="both"/>
        <w:textAlignment w:val="bottom"/>
        <w:rPr>
          <w:rFonts w:ascii="宋体"/>
          <w:b/>
          <w:bCs w:val="0"/>
          <w:szCs w:val="22"/>
        </w:rPr>
      </w:pPr>
      <w:r w:rsidRPr="007B3BD9">
        <w:rPr>
          <w:rFonts w:ascii="宋体" w:hint="eastAsia"/>
          <w:b/>
          <w:bCs w:val="0"/>
          <w:szCs w:val="21"/>
        </w:rPr>
        <w:t>（二）主险合同列</w:t>
      </w:r>
      <w:r w:rsidRPr="007B3BD9">
        <w:rPr>
          <w:rFonts w:ascii="宋体" w:hint="eastAsia"/>
          <w:b/>
          <w:bCs w:val="0"/>
          <w:szCs w:val="22"/>
        </w:rPr>
        <w:t>明的责任免除事项，也适用于本附加险合同；</w:t>
      </w:r>
    </w:p>
    <w:p w:rsidR="007B3BD9" w:rsidRPr="007B3BD9" w:rsidRDefault="007B3BD9" w:rsidP="008D7352">
      <w:pPr>
        <w:adjustRightInd w:val="0"/>
        <w:snapToGrid w:val="0"/>
        <w:spacing w:afterLines="50" w:after="156"/>
        <w:ind w:leftChars="0" w:left="0" w:firstLine="422"/>
        <w:rPr>
          <w:rFonts w:ascii="宋体"/>
          <w:b/>
          <w:bCs w:val="0"/>
          <w:szCs w:val="21"/>
        </w:rPr>
      </w:pPr>
      <w:r w:rsidRPr="007B3BD9">
        <w:rPr>
          <w:rFonts w:ascii="宋体" w:hint="eastAsia"/>
          <w:b/>
          <w:bCs w:val="0"/>
          <w:szCs w:val="21"/>
        </w:rPr>
        <w:t>（三）被保险人因意外伤害事故身故；</w:t>
      </w:r>
    </w:p>
    <w:p w:rsidR="007B3BD9" w:rsidRPr="007B3BD9" w:rsidRDefault="007B3BD9" w:rsidP="008D7352">
      <w:pPr>
        <w:widowControl/>
        <w:adjustRightInd w:val="0"/>
        <w:snapToGrid w:val="0"/>
        <w:spacing w:afterLines="50" w:after="156"/>
        <w:ind w:leftChars="0" w:left="0" w:firstLine="422"/>
        <w:textAlignment w:val="bottom"/>
        <w:rPr>
          <w:rFonts w:ascii="宋体"/>
          <w:b/>
          <w:bCs w:val="0"/>
          <w:szCs w:val="21"/>
        </w:rPr>
      </w:pPr>
      <w:r w:rsidRPr="007B3BD9">
        <w:rPr>
          <w:rFonts w:ascii="宋体" w:hint="eastAsia"/>
          <w:b/>
          <w:bCs w:val="0"/>
          <w:szCs w:val="21"/>
        </w:rPr>
        <w:t>（四）性传播疾病、特定传染病；</w:t>
      </w:r>
    </w:p>
    <w:p w:rsidR="007B3BD9" w:rsidRPr="007B3BD9" w:rsidRDefault="007B3BD9" w:rsidP="008D7352">
      <w:pPr>
        <w:widowControl/>
        <w:adjustRightInd w:val="0"/>
        <w:snapToGrid w:val="0"/>
        <w:spacing w:afterLines="50" w:after="156"/>
        <w:ind w:leftChars="0" w:left="0" w:firstLine="422"/>
        <w:textAlignment w:val="bottom"/>
        <w:rPr>
          <w:rFonts w:ascii="宋体"/>
          <w:b/>
          <w:bCs w:val="0"/>
          <w:kern w:val="0"/>
          <w:szCs w:val="21"/>
        </w:rPr>
      </w:pPr>
      <w:r w:rsidRPr="007B3BD9">
        <w:rPr>
          <w:rFonts w:ascii="宋体" w:hint="eastAsia"/>
          <w:b/>
          <w:bCs w:val="0"/>
          <w:szCs w:val="21"/>
        </w:rPr>
        <w:t>（五）遗传性疾病、</w:t>
      </w:r>
      <w:r w:rsidRPr="007B3BD9">
        <w:rPr>
          <w:rFonts w:ascii="宋体" w:hint="eastAsia"/>
          <w:b/>
          <w:bCs w:val="0"/>
          <w:kern w:val="0"/>
          <w:szCs w:val="21"/>
        </w:rPr>
        <w:t>先天性畸形、变形和染色体异常；</w:t>
      </w:r>
    </w:p>
    <w:p w:rsidR="007B3BD9" w:rsidRPr="007B3BD9" w:rsidRDefault="007B3BD9" w:rsidP="008D7352">
      <w:pPr>
        <w:widowControl/>
        <w:adjustRightInd w:val="0"/>
        <w:snapToGrid w:val="0"/>
        <w:spacing w:afterLines="50" w:after="156"/>
        <w:ind w:leftChars="0" w:left="0" w:firstLine="422"/>
        <w:textAlignment w:val="bottom"/>
        <w:rPr>
          <w:rFonts w:ascii="宋体"/>
          <w:b/>
          <w:bCs w:val="0"/>
          <w:szCs w:val="21"/>
        </w:rPr>
      </w:pPr>
      <w:r w:rsidRPr="007B3BD9">
        <w:rPr>
          <w:rFonts w:ascii="宋体" w:hint="eastAsia"/>
          <w:b/>
          <w:bCs w:val="0"/>
          <w:szCs w:val="21"/>
        </w:rPr>
        <w:lastRenderedPageBreak/>
        <w:t>（六）被保险人投保前已存在疾病及其并发症导致的身故；</w:t>
      </w:r>
    </w:p>
    <w:p w:rsidR="007B3BD9" w:rsidRPr="007B3BD9" w:rsidRDefault="007B3BD9" w:rsidP="008D7352">
      <w:pPr>
        <w:widowControl/>
        <w:adjustRightInd w:val="0"/>
        <w:snapToGrid w:val="0"/>
        <w:spacing w:afterLines="50" w:after="156"/>
        <w:ind w:leftChars="0" w:left="0" w:firstLine="422"/>
        <w:textAlignment w:val="bottom"/>
        <w:rPr>
          <w:rFonts w:ascii="宋体"/>
          <w:b/>
          <w:bCs w:val="0"/>
          <w:kern w:val="0"/>
          <w:szCs w:val="21"/>
        </w:rPr>
      </w:pPr>
      <w:r w:rsidRPr="007B3BD9">
        <w:rPr>
          <w:rFonts w:ascii="宋体" w:hint="eastAsia"/>
          <w:b/>
          <w:bCs w:val="0"/>
          <w:kern w:val="0"/>
          <w:szCs w:val="21"/>
        </w:rPr>
        <w:t>（七）被保险人因整容手术或其它内、外科手术导致医疗事故；</w:t>
      </w:r>
    </w:p>
    <w:p w:rsidR="007B3BD9" w:rsidRPr="007B3BD9" w:rsidRDefault="007B3BD9" w:rsidP="008D7352">
      <w:pPr>
        <w:adjustRightInd w:val="0"/>
        <w:snapToGrid w:val="0"/>
        <w:spacing w:afterLines="50" w:after="156"/>
        <w:ind w:leftChars="0" w:left="0" w:firstLine="422"/>
        <w:rPr>
          <w:rFonts w:ascii="宋体"/>
          <w:b/>
          <w:bCs w:val="0"/>
          <w:szCs w:val="21"/>
        </w:rPr>
      </w:pPr>
      <w:r w:rsidRPr="007B3BD9">
        <w:rPr>
          <w:rFonts w:ascii="宋体" w:hint="eastAsia"/>
          <w:b/>
          <w:bCs w:val="0"/>
          <w:szCs w:val="21"/>
        </w:rPr>
        <w:t>（八）本附加保险合同生效之日起90日内因疾病身故（按期续保者除外）。</w:t>
      </w:r>
    </w:p>
    <w:p w:rsidR="007B3BD9" w:rsidRPr="007B3BD9" w:rsidRDefault="007B3BD9" w:rsidP="008D7352">
      <w:pPr>
        <w:adjustRightInd w:val="0"/>
        <w:snapToGrid w:val="0"/>
        <w:spacing w:afterLines="50" w:after="156"/>
        <w:ind w:leftChars="0" w:left="0" w:firstLine="422"/>
        <w:jc w:val="both"/>
        <w:rPr>
          <w:rFonts w:ascii="宋体"/>
          <w:b/>
          <w:bCs w:val="0"/>
          <w:szCs w:val="21"/>
        </w:rPr>
      </w:pPr>
      <w:r w:rsidRPr="007B3BD9">
        <w:rPr>
          <w:rFonts w:ascii="宋体" w:hint="eastAsia"/>
          <w:b/>
          <w:bCs w:val="0"/>
          <w:szCs w:val="21"/>
        </w:rPr>
        <w:t>第五条  被保险人在下列期间因疾病身故的，保险人也不承担给付保险金责任：</w:t>
      </w:r>
    </w:p>
    <w:p w:rsidR="007B3BD9" w:rsidRPr="007B3BD9" w:rsidRDefault="007B3BD9" w:rsidP="008D7352">
      <w:pPr>
        <w:widowControl/>
        <w:autoSpaceDE w:val="0"/>
        <w:autoSpaceDN w:val="0"/>
        <w:spacing w:afterLines="50" w:after="156"/>
        <w:ind w:leftChars="0" w:left="0" w:firstLine="422"/>
        <w:jc w:val="both"/>
        <w:textAlignment w:val="bottom"/>
        <w:rPr>
          <w:rFonts w:ascii="宋体"/>
          <w:b/>
          <w:bCs w:val="0"/>
          <w:szCs w:val="21"/>
        </w:rPr>
      </w:pPr>
      <w:r w:rsidRPr="007B3BD9">
        <w:rPr>
          <w:rFonts w:ascii="宋体" w:hint="eastAsia"/>
          <w:b/>
          <w:bCs w:val="0"/>
          <w:szCs w:val="21"/>
        </w:rPr>
        <w:t>（一）被保险人精神或行为障碍期间；</w:t>
      </w:r>
    </w:p>
    <w:p w:rsidR="007B3BD9" w:rsidRPr="007B3BD9" w:rsidRDefault="007B3BD9" w:rsidP="008D7352">
      <w:pPr>
        <w:widowControl/>
        <w:autoSpaceDE w:val="0"/>
        <w:autoSpaceDN w:val="0"/>
        <w:spacing w:afterLines="50" w:after="156"/>
        <w:ind w:leftChars="0" w:left="0" w:firstLine="422"/>
        <w:jc w:val="both"/>
        <w:textAlignment w:val="bottom"/>
        <w:rPr>
          <w:rFonts w:ascii="宋体"/>
          <w:b/>
          <w:bCs w:val="0"/>
          <w:szCs w:val="21"/>
        </w:rPr>
      </w:pPr>
      <w:r w:rsidRPr="007B3BD9">
        <w:rPr>
          <w:rFonts w:ascii="宋体" w:hint="eastAsia"/>
          <w:b/>
          <w:bCs w:val="0"/>
          <w:szCs w:val="21"/>
        </w:rPr>
        <w:t>（二）战争、军事行动、暴动或武装叛乱期间；</w:t>
      </w:r>
    </w:p>
    <w:p w:rsidR="007B3BD9" w:rsidRPr="007B3BD9" w:rsidRDefault="007B3BD9" w:rsidP="008D7352">
      <w:pPr>
        <w:widowControl/>
        <w:autoSpaceDE w:val="0"/>
        <w:autoSpaceDN w:val="0"/>
        <w:spacing w:afterLines="50" w:after="156"/>
        <w:ind w:leftChars="0" w:left="0" w:firstLine="422"/>
        <w:jc w:val="both"/>
        <w:textAlignment w:val="bottom"/>
        <w:rPr>
          <w:rFonts w:ascii="宋体"/>
          <w:b/>
          <w:bCs w:val="0"/>
          <w:szCs w:val="21"/>
        </w:rPr>
      </w:pPr>
      <w:r w:rsidRPr="007B3BD9">
        <w:rPr>
          <w:rFonts w:ascii="宋体" w:hint="eastAsia"/>
          <w:b/>
          <w:bCs w:val="0"/>
          <w:szCs w:val="21"/>
        </w:rPr>
        <w:t>（三）被保险人醉酒或受毒品、管制药物的影响期间；</w:t>
      </w:r>
    </w:p>
    <w:p w:rsidR="007B3BD9" w:rsidRPr="007B3BD9" w:rsidRDefault="007B3BD9" w:rsidP="008D7352">
      <w:pPr>
        <w:widowControl/>
        <w:autoSpaceDE w:val="0"/>
        <w:autoSpaceDN w:val="0"/>
        <w:spacing w:afterLines="50" w:after="156"/>
        <w:ind w:leftChars="0" w:left="0" w:firstLine="422"/>
        <w:jc w:val="both"/>
        <w:textAlignment w:val="bottom"/>
        <w:rPr>
          <w:rFonts w:ascii="宋体"/>
          <w:b/>
          <w:bCs w:val="0"/>
          <w:szCs w:val="21"/>
        </w:rPr>
      </w:pPr>
      <w:r w:rsidRPr="007B3BD9">
        <w:rPr>
          <w:rFonts w:ascii="宋体" w:hint="eastAsia"/>
          <w:b/>
          <w:bCs w:val="0"/>
          <w:szCs w:val="21"/>
        </w:rPr>
        <w:t>（四）被保险人酒后驾车、无有效驾驶证驾驶或驾驶无有效行驶证的机动车期间；</w:t>
      </w:r>
    </w:p>
    <w:p w:rsidR="007B3BD9" w:rsidRPr="007B3BD9" w:rsidRDefault="007B3BD9" w:rsidP="008D7352">
      <w:pPr>
        <w:adjustRightInd w:val="0"/>
        <w:snapToGrid w:val="0"/>
        <w:spacing w:afterLines="50" w:after="156"/>
        <w:ind w:leftChars="0" w:left="0" w:firstLine="422"/>
        <w:jc w:val="both"/>
        <w:rPr>
          <w:rFonts w:ascii="宋体"/>
          <w:b/>
          <w:bCs w:val="0"/>
          <w:szCs w:val="21"/>
        </w:rPr>
      </w:pPr>
      <w:r w:rsidRPr="007B3BD9">
        <w:rPr>
          <w:rFonts w:ascii="宋体" w:hint="eastAsia"/>
          <w:b/>
          <w:bCs w:val="0"/>
          <w:szCs w:val="21"/>
        </w:rPr>
        <w:t>（五）被保险人感染艾滋病病毒（HIV呈阳性）或患艾滋病（AIDS）期间。</w:t>
      </w:r>
    </w:p>
    <w:p w:rsidR="007B3BD9" w:rsidRPr="007B3BD9" w:rsidRDefault="007B3BD9" w:rsidP="008D7352">
      <w:pPr>
        <w:adjustRightInd w:val="0"/>
        <w:snapToGrid w:val="0"/>
        <w:spacing w:afterLines="50" w:after="156"/>
        <w:ind w:leftChars="0" w:left="0" w:firstLine="422"/>
        <w:jc w:val="both"/>
        <w:rPr>
          <w:rFonts w:ascii="宋体"/>
          <w:b/>
          <w:bCs w:val="0"/>
          <w:szCs w:val="21"/>
        </w:rPr>
      </w:pPr>
      <w:r w:rsidRPr="007B3BD9">
        <w:rPr>
          <w:rFonts w:ascii="宋体" w:hint="eastAsia"/>
          <w:b/>
          <w:bCs w:val="0"/>
          <w:szCs w:val="21"/>
        </w:rPr>
        <w:t>发生上述情形，导致被保险人身故的，保险人对该被保险人的保险责任终止，并向投保人退还未满期净保费。</w:t>
      </w:r>
    </w:p>
    <w:p w:rsidR="007B3BD9" w:rsidRPr="007B3BD9" w:rsidRDefault="007B3BD9" w:rsidP="008D7352">
      <w:pPr>
        <w:spacing w:afterLines="50" w:after="156"/>
        <w:ind w:leftChars="0" w:left="0" w:right="40" w:firstLineChars="0" w:firstLine="0"/>
        <w:jc w:val="center"/>
        <w:rPr>
          <w:rFonts w:ascii="宋体"/>
          <w:b/>
          <w:bCs w:val="0"/>
          <w:szCs w:val="21"/>
        </w:rPr>
      </w:pPr>
      <w:r w:rsidRPr="007B3BD9">
        <w:rPr>
          <w:rFonts w:ascii="宋体" w:hint="eastAsia"/>
          <w:b/>
          <w:bCs w:val="0"/>
          <w:szCs w:val="21"/>
          <w:lang w:val="zh-CN"/>
        </w:rPr>
        <w:t>保险金额和保险费</w:t>
      </w:r>
    </w:p>
    <w:p w:rsidR="007B3BD9" w:rsidRPr="007B3BD9" w:rsidRDefault="007B3BD9" w:rsidP="008D7352">
      <w:pPr>
        <w:snapToGrid w:val="0"/>
        <w:spacing w:afterLines="50" w:after="156"/>
        <w:ind w:leftChars="0" w:left="0" w:firstLineChars="0" w:firstLine="422"/>
        <w:jc w:val="both"/>
        <w:rPr>
          <w:rFonts w:ascii="宋体"/>
          <w:bCs w:val="0"/>
          <w:szCs w:val="21"/>
        </w:rPr>
      </w:pPr>
      <w:r w:rsidRPr="007B3BD9">
        <w:rPr>
          <w:rFonts w:ascii="宋体" w:hint="eastAsia"/>
          <w:b/>
          <w:bCs w:val="0"/>
          <w:szCs w:val="21"/>
          <w:lang w:val="zh-CN"/>
        </w:rPr>
        <w:t xml:space="preserve">第六条  </w:t>
      </w:r>
      <w:r w:rsidRPr="007B3BD9">
        <w:rPr>
          <w:rFonts w:ascii="宋体" w:hint="eastAsia"/>
          <w:bCs w:val="0"/>
          <w:szCs w:val="21"/>
          <w:lang w:val="zh-CN"/>
        </w:rPr>
        <w:t>本附加险合同保险金额由投保人和保险人在投保时约定，并在保险单上载明。</w:t>
      </w:r>
    </w:p>
    <w:p w:rsidR="007B3BD9" w:rsidRPr="007B3BD9" w:rsidRDefault="007B3BD9" w:rsidP="008D7352">
      <w:pPr>
        <w:snapToGrid w:val="0"/>
        <w:spacing w:afterLines="50" w:after="156"/>
        <w:ind w:leftChars="0" w:left="0" w:firstLineChars="0" w:firstLine="420"/>
        <w:jc w:val="both"/>
        <w:rPr>
          <w:rFonts w:ascii="宋体"/>
          <w:bCs w:val="0"/>
          <w:szCs w:val="22"/>
        </w:rPr>
      </w:pPr>
      <w:r w:rsidRPr="007B3BD9">
        <w:rPr>
          <w:rFonts w:ascii="宋体" w:hint="eastAsia"/>
          <w:bCs w:val="0"/>
          <w:szCs w:val="22"/>
        </w:rPr>
        <w:t>投保人应该按照本保险合同约定向保险人交纳保险费。</w:t>
      </w:r>
    </w:p>
    <w:p w:rsidR="007B3BD9" w:rsidRPr="007B3BD9" w:rsidRDefault="007B3BD9" w:rsidP="008D7352">
      <w:pPr>
        <w:spacing w:afterLines="50" w:after="156"/>
        <w:ind w:leftChars="0" w:left="0" w:right="40" w:firstLineChars="0" w:firstLine="0"/>
        <w:jc w:val="center"/>
        <w:rPr>
          <w:rFonts w:ascii="宋体"/>
          <w:b/>
          <w:bCs w:val="0"/>
          <w:szCs w:val="21"/>
        </w:rPr>
      </w:pPr>
      <w:r w:rsidRPr="007B3BD9">
        <w:rPr>
          <w:rFonts w:ascii="宋体" w:hint="eastAsia"/>
          <w:b/>
          <w:bCs w:val="0"/>
          <w:szCs w:val="21"/>
          <w:lang w:val="zh-CN"/>
        </w:rPr>
        <w:t>保险期间</w:t>
      </w:r>
    </w:p>
    <w:p w:rsidR="007B3BD9" w:rsidRPr="007B3BD9" w:rsidRDefault="007B3BD9" w:rsidP="008D7352">
      <w:pPr>
        <w:snapToGrid w:val="0"/>
        <w:spacing w:afterLines="50" w:after="156"/>
        <w:ind w:leftChars="0" w:left="0" w:firstLine="422"/>
        <w:jc w:val="both"/>
        <w:rPr>
          <w:rFonts w:ascii="宋体"/>
          <w:bCs w:val="0"/>
          <w:szCs w:val="22"/>
        </w:rPr>
      </w:pPr>
      <w:r w:rsidRPr="007B3BD9">
        <w:rPr>
          <w:rFonts w:ascii="宋体" w:hint="eastAsia"/>
          <w:b/>
          <w:bCs w:val="0"/>
          <w:szCs w:val="21"/>
          <w:lang w:val="zh-CN"/>
        </w:rPr>
        <w:t>第七条</w:t>
      </w:r>
      <w:r w:rsidRPr="007B3BD9">
        <w:rPr>
          <w:rFonts w:ascii="宋体" w:hint="eastAsia"/>
          <w:bCs w:val="0"/>
          <w:szCs w:val="21"/>
          <w:lang w:val="zh-CN"/>
        </w:rPr>
        <w:t xml:space="preserve">  </w:t>
      </w:r>
      <w:r w:rsidRPr="007B3BD9">
        <w:rPr>
          <w:rFonts w:ascii="宋体" w:hint="eastAsia"/>
          <w:bCs w:val="0"/>
          <w:szCs w:val="22"/>
        </w:rPr>
        <w:t>保险期间由保险人和投保人协商确定，以保险单载明的起讫时间为准。</w:t>
      </w:r>
    </w:p>
    <w:p w:rsidR="007B3BD9" w:rsidRPr="007B3BD9" w:rsidRDefault="007B3BD9" w:rsidP="007B3BD9">
      <w:pPr>
        <w:spacing w:after="120"/>
        <w:ind w:leftChars="0" w:left="0" w:firstLineChars="0" w:firstLine="0"/>
        <w:jc w:val="center"/>
        <w:rPr>
          <w:rFonts w:ascii="宋体"/>
          <w:b/>
          <w:bCs w:val="0"/>
          <w:szCs w:val="21"/>
        </w:rPr>
      </w:pPr>
      <w:r w:rsidRPr="007B3BD9">
        <w:rPr>
          <w:rFonts w:ascii="宋体"/>
          <w:b/>
          <w:bCs w:val="0"/>
          <w:szCs w:val="21"/>
        </w:rPr>
        <w:t>保险金的申请</w:t>
      </w:r>
      <w:r w:rsidRPr="007B3BD9">
        <w:rPr>
          <w:rFonts w:ascii="宋体" w:hint="eastAsia"/>
          <w:b/>
          <w:bCs w:val="0"/>
          <w:szCs w:val="21"/>
        </w:rPr>
        <w:t>与给付</w:t>
      </w:r>
    </w:p>
    <w:p w:rsidR="007B3BD9" w:rsidRPr="007B3BD9" w:rsidRDefault="007B3BD9" w:rsidP="008D7352">
      <w:pPr>
        <w:widowControl/>
        <w:autoSpaceDE w:val="0"/>
        <w:autoSpaceDN w:val="0"/>
        <w:spacing w:afterLines="50" w:after="156"/>
        <w:ind w:leftChars="0" w:left="0" w:firstLine="422"/>
        <w:rPr>
          <w:rFonts w:ascii="宋体"/>
          <w:b/>
          <w:bCs w:val="0"/>
          <w:szCs w:val="21"/>
        </w:rPr>
      </w:pPr>
      <w:r w:rsidRPr="007B3BD9">
        <w:rPr>
          <w:rFonts w:ascii="宋体" w:hint="eastAsia"/>
          <w:b/>
          <w:bCs w:val="0"/>
          <w:szCs w:val="21"/>
        </w:rPr>
        <w:t>第八条</w:t>
      </w:r>
      <w:r w:rsidRPr="007B3BD9">
        <w:rPr>
          <w:rFonts w:ascii="宋体" w:hint="eastAsia"/>
          <w:bCs w:val="0"/>
          <w:szCs w:val="21"/>
        </w:rPr>
        <w:t xml:space="preserve">  保险金申请人向保险人申请给付保险金时，应提交以下材料。保险金申请人因特殊原因不能提供以下材料的，应提供其他合法有效的材料。</w:t>
      </w:r>
      <w:r w:rsidRPr="007B3BD9">
        <w:rPr>
          <w:rFonts w:ascii="宋体" w:hint="eastAsia"/>
          <w:b/>
          <w:bCs w:val="0"/>
          <w:szCs w:val="21"/>
        </w:rPr>
        <w:t>保险金申请人未能提供有关材料，导致保险人无法核实该申请的真实性的，保险人对无法核实部分不承担给付保险金的责任。</w:t>
      </w:r>
    </w:p>
    <w:p w:rsidR="007B3BD9" w:rsidRPr="007B3BD9" w:rsidRDefault="007B3BD9" w:rsidP="008D7352">
      <w:pPr>
        <w:adjustRightInd w:val="0"/>
        <w:snapToGrid w:val="0"/>
        <w:spacing w:afterLines="50" w:after="156"/>
        <w:ind w:leftChars="0" w:left="0" w:firstLine="420"/>
        <w:jc w:val="both"/>
        <w:rPr>
          <w:rFonts w:ascii="宋体"/>
          <w:bCs w:val="0"/>
          <w:szCs w:val="20"/>
        </w:rPr>
      </w:pPr>
      <w:r w:rsidRPr="007B3BD9">
        <w:rPr>
          <w:rFonts w:ascii="宋体"/>
          <w:bCs w:val="0"/>
          <w:szCs w:val="20"/>
        </w:rPr>
        <w:t>（一）保险金给付申请书；</w:t>
      </w:r>
    </w:p>
    <w:p w:rsidR="007B3BD9" w:rsidRPr="007B3BD9" w:rsidRDefault="007B3BD9" w:rsidP="008D7352">
      <w:pPr>
        <w:adjustRightInd w:val="0"/>
        <w:snapToGrid w:val="0"/>
        <w:spacing w:afterLines="50" w:after="156"/>
        <w:ind w:leftChars="0" w:left="0" w:firstLine="420"/>
        <w:jc w:val="both"/>
        <w:rPr>
          <w:rFonts w:ascii="宋体"/>
          <w:bCs w:val="0"/>
          <w:szCs w:val="20"/>
        </w:rPr>
      </w:pPr>
      <w:r w:rsidRPr="007B3BD9">
        <w:rPr>
          <w:rFonts w:ascii="宋体"/>
          <w:bCs w:val="0"/>
          <w:szCs w:val="20"/>
        </w:rPr>
        <w:t>（二）保险单原件；</w:t>
      </w:r>
    </w:p>
    <w:p w:rsidR="007B3BD9" w:rsidRPr="007B3BD9" w:rsidRDefault="007B3BD9" w:rsidP="008D7352">
      <w:pPr>
        <w:tabs>
          <w:tab w:val="left" w:pos="4920"/>
        </w:tabs>
        <w:snapToGrid w:val="0"/>
        <w:spacing w:afterLines="50" w:after="156"/>
        <w:ind w:leftChars="0" w:left="0" w:firstLine="420"/>
        <w:jc w:val="both"/>
        <w:outlineLvl w:val="0"/>
        <w:rPr>
          <w:rFonts w:ascii="宋体"/>
          <w:bCs w:val="0"/>
          <w:szCs w:val="21"/>
        </w:rPr>
      </w:pPr>
      <w:r w:rsidRPr="007B3BD9">
        <w:rPr>
          <w:rFonts w:ascii="宋体" w:hint="eastAsia"/>
          <w:bCs w:val="0"/>
          <w:szCs w:val="21"/>
        </w:rPr>
        <w:t>（三）被保险人和保险金申请人的身份证明；</w:t>
      </w:r>
    </w:p>
    <w:p w:rsidR="007B3BD9" w:rsidRPr="007B3BD9" w:rsidRDefault="007B3BD9" w:rsidP="008D7352">
      <w:pPr>
        <w:adjustRightInd w:val="0"/>
        <w:snapToGrid w:val="0"/>
        <w:spacing w:afterLines="50" w:after="156"/>
        <w:ind w:leftChars="0" w:left="0" w:firstLine="420"/>
        <w:jc w:val="both"/>
        <w:rPr>
          <w:rFonts w:ascii="宋体"/>
          <w:bCs w:val="0"/>
          <w:szCs w:val="22"/>
        </w:rPr>
      </w:pPr>
      <w:r w:rsidRPr="007B3BD9">
        <w:rPr>
          <w:rFonts w:ascii="宋体" w:hint="eastAsia"/>
          <w:bCs w:val="0"/>
          <w:szCs w:val="21"/>
        </w:rPr>
        <w:t>（四）公安部门或司法部门、二级及二级以上医院或保险人认可的医疗机构出具的被保险人死亡证明或验尸报告；</w:t>
      </w:r>
    </w:p>
    <w:p w:rsidR="007B3BD9" w:rsidRPr="007B3BD9" w:rsidRDefault="007B3BD9" w:rsidP="008D7352">
      <w:pPr>
        <w:adjustRightInd w:val="0"/>
        <w:snapToGrid w:val="0"/>
        <w:spacing w:afterLines="50" w:after="156"/>
        <w:ind w:leftChars="0" w:left="0" w:firstLine="420"/>
        <w:jc w:val="both"/>
        <w:rPr>
          <w:rFonts w:ascii="宋体"/>
          <w:bCs w:val="0"/>
          <w:szCs w:val="20"/>
        </w:rPr>
      </w:pPr>
      <w:r w:rsidRPr="007B3BD9">
        <w:rPr>
          <w:rFonts w:ascii="宋体"/>
          <w:bCs w:val="0"/>
          <w:szCs w:val="20"/>
        </w:rPr>
        <w:t>（五）保险金申请人所能提供的与确认保险事故的性质、原因、损失程度等有关的其他证明和资料；</w:t>
      </w:r>
    </w:p>
    <w:p w:rsidR="007B3BD9" w:rsidRPr="007B3BD9" w:rsidRDefault="007B3BD9" w:rsidP="008D7352">
      <w:pPr>
        <w:adjustRightInd w:val="0"/>
        <w:snapToGrid w:val="0"/>
        <w:spacing w:afterLines="50" w:after="156"/>
        <w:ind w:leftChars="0" w:left="0" w:firstLine="420"/>
        <w:jc w:val="both"/>
        <w:rPr>
          <w:rFonts w:ascii="宋体" w:cs="宋体"/>
          <w:bCs w:val="0"/>
          <w:kern w:val="0"/>
          <w:szCs w:val="21"/>
          <w:lang w:val="zh-CN"/>
        </w:rPr>
      </w:pPr>
      <w:r w:rsidRPr="007B3BD9">
        <w:rPr>
          <w:rFonts w:ascii="宋体" w:hint="eastAsia"/>
          <w:bCs w:val="0"/>
          <w:szCs w:val="21"/>
        </w:rPr>
        <w:t>（六）若受益人委托他人申请的，还应提供授权委托书原件、委托人和受托人的身份证明等相关证明文件。</w:t>
      </w:r>
    </w:p>
    <w:p w:rsidR="007B3BD9" w:rsidRPr="007B3BD9" w:rsidRDefault="007B3BD9" w:rsidP="007B3BD9">
      <w:pPr>
        <w:adjustRightInd w:val="0"/>
        <w:snapToGrid w:val="0"/>
        <w:spacing w:line="360" w:lineRule="auto"/>
        <w:ind w:leftChars="0" w:left="0" w:firstLineChars="0" w:firstLine="0"/>
        <w:jc w:val="center"/>
        <w:rPr>
          <w:rFonts w:ascii="宋体"/>
          <w:b/>
          <w:bCs w:val="0"/>
          <w:szCs w:val="21"/>
        </w:rPr>
      </w:pPr>
      <w:r w:rsidRPr="007B3BD9">
        <w:rPr>
          <w:rFonts w:ascii="宋体" w:hint="eastAsia"/>
          <w:b/>
          <w:bCs w:val="0"/>
          <w:szCs w:val="21"/>
        </w:rPr>
        <w:t>释义</w:t>
      </w:r>
    </w:p>
    <w:p w:rsidR="007B3BD9" w:rsidRPr="007B3BD9" w:rsidRDefault="007B3BD9" w:rsidP="008D7352">
      <w:pPr>
        <w:adjustRightInd w:val="0"/>
        <w:snapToGrid w:val="0"/>
        <w:spacing w:afterLines="50" w:after="156"/>
        <w:ind w:leftChars="0" w:left="0" w:firstLine="422"/>
        <w:rPr>
          <w:rFonts w:ascii="宋体"/>
          <w:bCs w:val="0"/>
          <w:szCs w:val="21"/>
        </w:rPr>
      </w:pPr>
      <w:r w:rsidRPr="007B3BD9">
        <w:rPr>
          <w:rFonts w:ascii="宋体" w:hint="eastAsia"/>
          <w:b/>
          <w:bCs w:val="0"/>
          <w:szCs w:val="21"/>
        </w:rPr>
        <w:t>1、按期续保：</w:t>
      </w:r>
      <w:r w:rsidRPr="007B3BD9">
        <w:rPr>
          <w:rFonts w:ascii="宋体" w:hint="eastAsia"/>
          <w:bCs w:val="0"/>
          <w:szCs w:val="21"/>
        </w:rPr>
        <w:t>投保人须在本附加险合同终止日起30日内向保险人提出继续投保申请且经保险人同意的为按期续保；投保人在本附加险合同终止日起30日后提出继续投保申请的，视作未按期续保或首次投保。</w:t>
      </w:r>
    </w:p>
    <w:p w:rsidR="007B3BD9" w:rsidRPr="007B3BD9" w:rsidRDefault="007B3BD9" w:rsidP="008D7352">
      <w:pPr>
        <w:adjustRightInd w:val="0"/>
        <w:snapToGrid w:val="0"/>
        <w:spacing w:afterLines="50" w:after="156"/>
        <w:ind w:leftChars="0" w:left="0" w:firstLine="422"/>
        <w:rPr>
          <w:rFonts w:ascii="宋体"/>
          <w:bCs w:val="0"/>
          <w:szCs w:val="21"/>
        </w:rPr>
      </w:pPr>
      <w:r w:rsidRPr="007B3BD9">
        <w:rPr>
          <w:rFonts w:ascii="宋体" w:hint="eastAsia"/>
          <w:b/>
          <w:bCs w:val="0"/>
          <w:szCs w:val="21"/>
        </w:rPr>
        <w:t>2、性传播疾病：</w:t>
      </w:r>
      <w:r w:rsidRPr="007B3BD9">
        <w:rPr>
          <w:rFonts w:ascii="宋体" w:hint="eastAsia"/>
          <w:bCs w:val="0"/>
          <w:szCs w:val="21"/>
        </w:rPr>
        <w:t>指发生在生殖器官的内源性或者外源性通过性行为或者非性行为传播</w:t>
      </w:r>
      <w:r w:rsidRPr="007B3BD9">
        <w:rPr>
          <w:rFonts w:ascii="宋体" w:hint="eastAsia"/>
          <w:bCs w:val="0"/>
          <w:szCs w:val="21"/>
        </w:rPr>
        <w:lastRenderedPageBreak/>
        <w:t>的传播性疾病，包括但不限于梅毒、淋病、尖锐湿疣、疱疹、软下疳、淋巴肉牙肿、非淋菌性尿道炎（包括支原体、衣原体阳性）。</w:t>
      </w:r>
    </w:p>
    <w:p w:rsidR="007B3BD9" w:rsidRPr="007B3BD9" w:rsidRDefault="007B3BD9" w:rsidP="008D7352">
      <w:pPr>
        <w:adjustRightInd w:val="0"/>
        <w:snapToGrid w:val="0"/>
        <w:spacing w:afterLines="50" w:after="156"/>
        <w:ind w:leftChars="0" w:left="0" w:firstLine="422"/>
        <w:rPr>
          <w:rFonts w:ascii="宋体"/>
          <w:bCs w:val="0"/>
          <w:szCs w:val="21"/>
        </w:rPr>
      </w:pPr>
      <w:r w:rsidRPr="007B3BD9">
        <w:rPr>
          <w:rFonts w:ascii="宋体" w:hint="eastAsia"/>
          <w:b/>
          <w:bCs w:val="0"/>
          <w:szCs w:val="21"/>
        </w:rPr>
        <w:t>3、特定传染病：</w:t>
      </w:r>
      <w:r w:rsidRPr="007B3BD9">
        <w:rPr>
          <w:rFonts w:ascii="宋体" w:hint="eastAsia"/>
          <w:bCs w:val="0"/>
          <w:szCs w:val="21"/>
        </w:rPr>
        <w:t>特指下列法定传染病发生暴发流行病疫情情况（不包括非流行性单发性的病例）：</w:t>
      </w:r>
    </w:p>
    <w:p w:rsidR="007B3BD9" w:rsidRPr="007B3BD9" w:rsidRDefault="007B3BD9" w:rsidP="008D7352">
      <w:pPr>
        <w:adjustRightInd w:val="0"/>
        <w:snapToGrid w:val="0"/>
        <w:spacing w:afterLines="50" w:after="156"/>
        <w:ind w:leftChars="0" w:left="0" w:firstLine="420"/>
        <w:rPr>
          <w:rFonts w:ascii="宋体"/>
          <w:bCs w:val="0"/>
          <w:szCs w:val="21"/>
        </w:rPr>
      </w:pPr>
      <w:r w:rsidRPr="007B3BD9">
        <w:rPr>
          <w:rFonts w:ascii="宋体" w:hint="eastAsia"/>
          <w:bCs w:val="0"/>
          <w:szCs w:val="21"/>
        </w:rPr>
        <w:t>甲类：鼠疫、霍乱或副霍乱、天花。</w:t>
      </w:r>
    </w:p>
    <w:p w:rsidR="007B3BD9" w:rsidRPr="007B3BD9" w:rsidRDefault="007B3BD9" w:rsidP="008D7352">
      <w:pPr>
        <w:adjustRightInd w:val="0"/>
        <w:snapToGrid w:val="0"/>
        <w:spacing w:afterLines="50" w:after="156"/>
        <w:ind w:leftChars="0" w:left="0" w:firstLine="420"/>
        <w:rPr>
          <w:rFonts w:ascii="宋体"/>
          <w:bCs w:val="0"/>
          <w:szCs w:val="21"/>
        </w:rPr>
      </w:pPr>
      <w:r w:rsidRPr="007B3BD9">
        <w:rPr>
          <w:rFonts w:ascii="宋体" w:hint="eastAsia"/>
          <w:bCs w:val="0"/>
          <w:szCs w:val="21"/>
        </w:rPr>
        <w:t>乙类：白喉、流行性脑脊膜炎、痢疾（菌痢和阿米巴痢疾）、伤寒及副伤寒、病毒性肝炎、疟疾、斑疹伤寒、回归热、黑热病、森林脑炎、恙虫病、出血热、钩端螺旋体、布鲁氏菌病。</w:t>
      </w:r>
    </w:p>
    <w:p w:rsidR="007B3BD9" w:rsidRPr="007B3BD9" w:rsidRDefault="007B3BD9" w:rsidP="008D7352">
      <w:pPr>
        <w:adjustRightInd w:val="0"/>
        <w:snapToGrid w:val="0"/>
        <w:spacing w:afterLines="50" w:after="156"/>
        <w:ind w:leftChars="0" w:left="0" w:firstLineChars="0" w:firstLine="405"/>
        <w:rPr>
          <w:rFonts w:ascii="宋体"/>
          <w:bCs w:val="0"/>
          <w:szCs w:val="21"/>
        </w:rPr>
      </w:pPr>
      <w:r w:rsidRPr="007B3BD9">
        <w:rPr>
          <w:rFonts w:ascii="宋体" w:hint="eastAsia"/>
          <w:b/>
          <w:bCs w:val="0"/>
          <w:szCs w:val="21"/>
        </w:rPr>
        <w:t>4、遗传性疾病：</w:t>
      </w:r>
      <w:r w:rsidRPr="007B3BD9">
        <w:rPr>
          <w:rFonts w:ascii="宋体" w:hint="eastAsia"/>
          <w:bCs w:val="0"/>
          <w:szCs w:val="21"/>
        </w:rPr>
        <w:t>指生殖细胞或受精卵的遗传物质（染色体和基因）发生突变或畸变所引起的疾病，通常具有由亲代传至后代的垂直传递的特征。</w:t>
      </w:r>
    </w:p>
    <w:p w:rsidR="007B3BD9" w:rsidRPr="007B3BD9" w:rsidRDefault="007B3BD9" w:rsidP="008D7352">
      <w:pPr>
        <w:adjustRightInd w:val="0"/>
        <w:snapToGrid w:val="0"/>
        <w:spacing w:afterLines="50" w:after="156"/>
        <w:ind w:leftChars="0" w:left="0" w:firstLineChars="0" w:firstLine="405"/>
        <w:rPr>
          <w:rFonts w:ascii="宋体"/>
          <w:bCs w:val="0"/>
          <w:szCs w:val="21"/>
        </w:rPr>
      </w:pPr>
      <w:r w:rsidRPr="007B3BD9">
        <w:rPr>
          <w:rFonts w:ascii="宋体" w:hint="eastAsia"/>
          <w:b/>
          <w:bCs w:val="0"/>
          <w:szCs w:val="21"/>
        </w:rPr>
        <w:t>5、先天性畸形、变形或染色体异常：</w:t>
      </w:r>
      <w:r w:rsidRPr="007B3BD9">
        <w:rPr>
          <w:rFonts w:ascii="宋体" w:hint="eastAsia"/>
          <w:bCs w:val="0"/>
          <w:szCs w:val="21"/>
        </w:rPr>
        <w:t>指被保险人出生时就具有的畸形、变形或染色体异常。先天性畸形、变形和染色体异常依照世界卫生组织《疾病和有关健康问题的国际统计分类》（ICD-10）确定。</w:t>
      </w:r>
    </w:p>
    <w:p w:rsidR="007B3BD9" w:rsidRPr="007B3BD9" w:rsidRDefault="007B3BD9" w:rsidP="008D7352">
      <w:pPr>
        <w:adjustRightInd w:val="0"/>
        <w:snapToGrid w:val="0"/>
        <w:spacing w:afterLines="50" w:after="156"/>
        <w:ind w:leftChars="0" w:left="0" w:firstLineChars="0" w:firstLine="405"/>
        <w:rPr>
          <w:rFonts w:ascii="宋体"/>
          <w:bCs w:val="0"/>
          <w:szCs w:val="21"/>
        </w:rPr>
      </w:pPr>
      <w:r w:rsidRPr="007B3BD9">
        <w:rPr>
          <w:rFonts w:ascii="宋体" w:hint="eastAsia"/>
          <w:b/>
          <w:bCs w:val="0"/>
          <w:szCs w:val="21"/>
        </w:rPr>
        <w:t>6、医疗事故：</w:t>
      </w:r>
      <w:r w:rsidRPr="007B3BD9">
        <w:rPr>
          <w:rFonts w:ascii="宋体" w:hint="eastAsia"/>
          <w:bCs w:val="0"/>
          <w:szCs w:val="21"/>
        </w:rPr>
        <w:t>指医疗机构及其医务人员在医疗活动中，违反医疗卫生管理法律、行政法规、部门规章和诊疗护理规范、常规，过失造成患者人身损害的事故。</w:t>
      </w:r>
    </w:p>
    <w:p w:rsidR="007B3BD9" w:rsidRDefault="007B3BD9" w:rsidP="008D7352">
      <w:pPr>
        <w:adjustRightInd w:val="0"/>
        <w:snapToGrid w:val="0"/>
        <w:spacing w:afterLines="50" w:after="156"/>
        <w:ind w:leftChars="0" w:left="0" w:firstLineChars="0" w:firstLine="405"/>
        <w:rPr>
          <w:rFonts w:ascii="宋体"/>
          <w:bCs w:val="0"/>
          <w:szCs w:val="21"/>
        </w:rPr>
      </w:pPr>
      <w:r w:rsidRPr="007B3BD9">
        <w:rPr>
          <w:rFonts w:ascii="宋体" w:hint="eastAsia"/>
          <w:b/>
          <w:bCs w:val="0"/>
          <w:szCs w:val="21"/>
        </w:rPr>
        <w:t>7、感染艾滋病病毒或患艾滋病：</w:t>
      </w:r>
      <w:r w:rsidRPr="007B3BD9">
        <w:rPr>
          <w:rFonts w:ascii="宋体" w:hint="eastAsia"/>
          <w:bCs w:val="0"/>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7B3BD9" w:rsidRDefault="007B3BD9" w:rsidP="008D7352">
      <w:pPr>
        <w:adjustRightInd w:val="0"/>
        <w:snapToGrid w:val="0"/>
        <w:spacing w:afterLines="50" w:after="156"/>
        <w:ind w:leftChars="0" w:left="0" w:firstLineChars="0" w:firstLine="405"/>
        <w:rPr>
          <w:rFonts w:ascii="宋体"/>
          <w:bCs w:val="0"/>
          <w:szCs w:val="21"/>
        </w:rPr>
      </w:pPr>
    </w:p>
    <w:p w:rsidR="007B3BD9" w:rsidRDefault="007B3BD9" w:rsidP="008D7352">
      <w:pPr>
        <w:adjustRightInd w:val="0"/>
        <w:snapToGrid w:val="0"/>
        <w:spacing w:afterLines="50" w:after="156"/>
        <w:ind w:leftChars="0" w:left="0" w:firstLineChars="0" w:firstLine="405"/>
        <w:rPr>
          <w:rFonts w:ascii="宋体"/>
          <w:bCs w:val="0"/>
          <w:szCs w:val="21"/>
        </w:rPr>
      </w:pPr>
    </w:p>
    <w:p w:rsidR="007B3BD9" w:rsidRDefault="007B3BD9" w:rsidP="008D7352">
      <w:pPr>
        <w:adjustRightInd w:val="0"/>
        <w:snapToGrid w:val="0"/>
        <w:spacing w:afterLines="50" w:after="156"/>
        <w:ind w:leftChars="0" w:left="0" w:firstLineChars="0" w:firstLine="405"/>
        <w:rPr>
          <w:rFonts w:ascii="宋体"/>
          <w:bCs w:val="0"/>
          <w:szCs w:val="21"/>
        </w:rPr>
      </w:pPr>
    </w:p>
    <w:p w:rsidR="007B3BD9" w:rsidRDefault="007B3BD9" w:rsidP="008D7352">
      <w:pPr>
        <w:adjustRightInd w:val="0"/>
        <w:snapToGrid w:val="0"/>
        <w:spacing w:afterLines="50" w:after="156"/>
        <w:ind w:leftChars="0" w:left="0" w:firstLineChars="0" w:firstLine="405"/>
        <w:rPr>
          <w:rFonts w:ascii="宋体"/>
          <w:bCs w:val="0"/>
          <w:szCs w:val="21"/>
        </w:rPr>
      </w:pPr>
    </w:p>
    <w:p w:rsidR="007B3BD9" w:rsidRDefault="007B3BD9" w:rsidP="008D7352">
      <w:pPr>
        <w:adjustRightInd w:val="0"/>
        <w:snapToGrid w:val="0"/>
        <w:spacing w:afterLines="50" w:after="156"/>
        <w:ind w:leftChars="0" w:left="0" w:firstLineChars="0" w:firstLine="405"/>
        <w:rPr>
          <w:rFonts w:ascii="宋体"/>
          <w:bCs w:val="0"/>
          <w:szCs w:val="21"/>
        </w:rPr>
      </w:pPr>
    </w:p>
    <w:sectPr w:rsidR="007B3BD9" w:rsidSect="00373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BD" w:rsidRDefault="00D97CBD" w:rsidP="007B3BD9">
      <w:pPr>
        <w:ind w:firstLine="420"/>
      </w:pPr>
      <w:r>
        <w:separator/>
      </w:r>
    </w:p>
  </w:endnote>
  <w:endnote w:type="continuationSeparator" w:id="0">
    <w:p w:rsidR="00D97CBD" w:rsidRDefault="00D97CBD" w:rsidP="007B3BD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BD" w:rsidRDefault="00D97CBD" w:rsidP="007B3BD9">
      <w:pPr>
        <w:ind w:firstLine="420"/>
      </w:pPr>
      <w:r>
        <w:separator/>
      </w:r>
    </w:p>
  </w:footnote>
  <w:footnote w:type="continuationSeparator" w:id="0">
    <w:p w:rsidR="00D97CBD" w:rsidRDefault="00D97CBD" w:rsidP="007B3BD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BD9"/>
    <w:rsid w:val="0037390D"/>
    <w:rsid w:val="0038535C"/>
    <w:rsid w:val="00765834"/>
    <w:rsid w:val="007B3BD9"/>
    <w:rsid w:val="008D7352"/>
    <w:rsid w:val="00A2018F"/>
    <w:rsid w:val="00A81C2C"/>
    <w:rsid w:val="00D97CBD"/>
    <w:rsid w:val="00DB6429"/>
    <w:rsid w:val="00E3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049"/>
    <o:shapelayout v:ext="edit">
      <o:idmap v:ext="edit" data="1"/>
    </o:shapelayout>
  </w:shapeDefaults>
  <w:decimalSymbol w:val="."/>
  <w:listSeparator w:val=","/>
  <w15:docId w15:val="{A766DC92-E788-4E56-B952-228CFEFD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BD9"/>
    <w:pPr>
      <w:widowControl w:val="0"/>
      <w:ind w:leftChars="-257" w:left="-540" w:firstLineChars="200" w:firstLine="360"/>
    </w:pPr>
    <w:rPr>
      <w:rFonts w:ascii="仿宋_GB2312" w:eastAsia="宋体" w:hAnsi="宋体" w:cs="Times New Roman"/>
      <w:b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BD9"/>
    <w:pPr>
      <w:pBdr>
        <w:bottom w:val="single" w:sz="6" w:space="1" w:color="auto"/>
      </w:pBdr>
      <w:tabs>
        <w:tab w:val="center" w:pos="4153"/>
        <w:tab w:val="right" w:pos="8306"/>
      </w:tabs>
      <w:snapToGrid w:val="0"/>
      <w:jc w:val="center"/>
    </w:pPr>
    <w:rPr>
      <w:sz w:val="18"/>
    </w:rPr>
  </w:style>
  <w:style w:type="character" w:customStyle="1" w:styleId="a4">
    <w:name w:val="页眉 字符"/>
    <w:basedOn w:val="a0"/>
    <w:link w:val="a3"/>
    <w:uiPriority w:val="99"/>
    <w:semiHidden/>
    <w:rsid w:val="007B3BD9"/>
    <w:rPr>
      <w:sz w:val="18"/>
      <w:szCs w:val="18"/>
    </w:rPr>
  </w:style>
  <w:style w:type="paragraph" w:styleId="a5">
    <w:name w:val="footer"/>
    <w:basedOn w:val="a"/>
    <w:link w:val="a6"/>
    <w:uiPriority w:val="99"/>
    <w:semiHidden/>
    <w:unhideWhenUsed/>
    <w:rsid w:val="007B3BD9"/>
    <w:pPr>
      <w:tabs>
        <w:tab w:val="center" w:pos="4153"/>
        <w:tab w:val="right" w:pos="8306"/>
      </w:tabs>
      <w:snapToGrid w:val="0"/>
    </w:pPr>
    <w:rPr>
      <w:sz w:val="18"/>
    </w:rPr>
  </w:style>
  <w:style w:type="character" w:customStyle="1" w:styleId="a6">
    <w:name w:val="页脚 字符"/>
    <w:basedOn w:val="a0"/>
    <w:link w:val="a5"/>
    <w:uiPriority w:val="99"/>
    <w:semiHidden/>
    <w:rsid w:val="007B3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2018</Characters>
  <Application>Microsoft Office Word</Application>
  <DocSecurity>0</DocSecurity>
  <Lines>16</Lines>
  <Paragraphs>4</Paragraphs>
  <ScaleCrop>false</ScaleCrop>
  <Company>cic</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gzx</cp:lastModifiedBy>
  <cp:revision>7</cp:revision>
  <dcterms:created xsi:type="dcterms:W3CDTF">2012-01-08T13:28:00Z</dcterms:created>
  <dcterms:modified xsi:type="dcterms:W3CDTF">2018-11-29T09:24:00Z</dcterms:modified>
</cp:coreProperties>
</file>