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2DA" w:rsidRPr="008152DA" w:rsidRDefault="008152DA" w:rsidP="008152DA">
      <w:pPr>
        <w:adjustRightInd w:val="0"/>
        <w:snapToGrid w:val="0"/>
        <w:jc w:val="center"/>
        <w:rPr>
          <w:rFonts w:ascii="宋体" w:hAnsi="宋体"/>
          <w:b/>
          <w:bCs/>
          <w:sz w:val="36"/>
          <w:szCs w:val="36"/>
        </w:rPr>
      </w:pPr>
      <w:bookmarkStart w:id="0" w:name="_Toc338343749"/>
      <w:r w:rsidRPr="00E6532C">
        <w:rPr>
          <w:rFonts w:ascii="宋体" w:hAnsi="宋体" w:hint="eastAsia"/>
          <w:b/>
          <w:bCs/>
          <w:sz w:val="36"/>
          <w:szCs w:val="36"/>
        </w:rPr>
        <w:t>中华联合财产保险股份有限公司</w:t>
      </w:r>
    </w:p>
    <w:p w:rsidR="00250C37" w:rsidRPr="009536B9" w:rsidRDefault="00250C37" w:rsidP="00F01ABF">
      <w:pPr>
        <w:widowControl/>
        <w:autoSpaceDE w:val="0"/>
        <w:autoSpaceDN w:val="0"/>
        <w:spacing w:afterLines="50" w:after="156"/>
        <w:jc w:val="center"/>
        <w:outlineLvl w:val="0"/>
        <w:rPr>
          <w:rFonts w:ascii="宋体" w:eastAsia="宋体" w:hAnsi="宋体" w:cs="Times New Roman"/>
          <w:b/>
          <w:snapToGrid w:val="0"/>
          <w:kern w:val="0"/>
          <w:sz w:val="44"/>
          <w:szCs w:val="44"/>
        </w:rPr>
      </w:pPr>
      <w:r w:rsidRPr="009536B9">
        <w:rPr>
          <w:rFonts w:ascii="宋体" w:eastAsia="宋体" w:hAnsi="宋体" w:cs="Times New Roman" w:hint="eastAsia"/>
          <w:b/>
          <w:snapToGrid w:val="0"/>
          <w:kern w:val="0"/>
          <w:sz w:val="44"/>
          <w:szCs w:val="44"/>
        </w:rPr>
        <w:t>附加旅行急性病身故保险条款</w:t>
      </w:r>
      <w:bookmarkEnd w:id="0"/>
    </w:p>
    <w:p w:rsidR="008152DA" w:rsidRDefault="008152DA" w:rsidP="00F01ABF">
      <w:pPr>
        <w:adjustRightInd w:val="0"/>
        <w:snapToGrid w:val="0"/>
        <w:spacing w:afterLines="50" w:after="156"/>
        <w:jc w:val="center"/>
        <w:rPr>
          <w:rFonts w:asciiTheme="minorEastAsia" w:hAnsiTheme="minorEastAsia"/>
          <w:b/>
        </w:rPr>
      </w:pPr>
      <w:bookmarkStart w:id="1" w:name="_GoBack"/>
      <w:bookmarkEnd w:id="1"/>
    </w:p>
    <w:p w:rsidR="00250C37" w:rsidRPr="0038505A" w:rsidRDefault="00250C37" w:rsidP="00F01ABF">
      <w:pPr>
        <w:adjustRightInd w:val="0"/>
        <w:snapToGrid w:val="0"/>
        <w:spacing w:afterLines="50" w:after="156"/>
        <w:jc w:val="center"/>
        <w:rPr>
          <w:rFonts w:asciiTheme="minorEastAsia" w:hAnsiTheme="minorEastAsia"/>
          <w:b/>
        </w:rPr>
      </w:pPr>
      <w:r w:rsidRPr="0038505A">
        <w:rPr>
          <w:rFonts w:asciiTheme="minorEastAsia" w:hAnsiTheme="minorEastAsia" w:hint="eastAsia"/>
          <w:b/>
        </w:rPr>
        <w:t>总则</w:t>
      </w:r>
    </w:p>
    <w:p w:rsidR="00250C37" w:rsidRPr="0038505A" w:rsidRDefault="00250C37" w:rsidP="00F01ABF">
      <w:pPr>
        <w:adjustRightInd w:val="0"/>
        <w:snapToGrid w:val="0"/>
        <w:spacing w:afterLines="50" w:after="156"/>
        <w:ind w:firstLineChars="200" w:firstLine="422"/>
        <w:rPr>
          <w:rFonts w:asciiTheme="minorEastAsia" w:hAnsiTheme="minorEastAsia"/>
        </w:rPr>
      </w:pPr>
      <w:r w:rsidRPr="0038505A">
        <w:rPr>
          <w:rFonts w:asciiTheme="minorEastAsia" w:hAnsiTheme="minorEastAsia" w:hint="eastAsia"/>
          <w:b/>
        </w:rPr>
        <w:t>第一条</w:t>
      </w:r>
      <w:r w:rsidRPr="0038505A">
        <w:rPr>
          <w:rFonts w:asciiTheme="minorEastAsia" w:hAnsiTheme="minorEastAsia" w:hint="eastAsia"/>
        </w:rPr>
        <w:t xml:space="preserve">  本附加险合同为各类旅行人身保险合同（以下简称“主险合同”）的附加合同。本附加险合同与主险合同相抵触之处，以本附加险合同为准。本附加险合同未约定事项，以主险合同为准。主险合同效力终止，本附加险合同效力亦同时终止；主险合同无效，本附加险合同亦无效。</w:t>
      </w:r>
    </w:p>
    <w:p w:rsidR="00250C37" w:rsidRPr="0038505A" w:rsidRDefault="00250C37" w:rsidP="00F01ABF">
      <w:pPr>
        <w:adjustRightInd w:val="0"/>
        <w:snapToGrid w:val="0"/>
        <w:spacing w:afterLines="50" w:after="156"/>
        <w:ind w:firstLineChars="200" w:firstLine="420"/>
        <w:rPr>
          <w:rFonts w:asciiTheme="minorEastAsia" w:hAnsiTheme="minorEastAsia"/>
        </w:rPr>
      </w:pPr>
      <w:r w:rsidRPr="0038505A">
        <w:rPr>
          <w:rFonts w:asciiTheme="minorEastAsia" w:hAnsiTheme="minorEastAsia" w:hint="eastAsia"/>
        </w:rPr>
        <w:t>凡涉及本附加险合同的约定，均应采用书面形式。</w:t>
      </w:r>
    </w:p>
    <w:p w:rsidR="00250C37" w:rsidRPr="0038505A" w:rsidRDefault="00250C37" w:rsidP="00F01ABF">
      <w:pPr>
        <w:adjustRightInd w:val="0"/>
        <w:snapToGrid w:val="0"/>
        <w:spacing w:afterLines="50" w:after="156"/>
        <w:ind w:firstLineChars="200" w:firstLine="422"/>
        <w:rPr>
          <w:rFonts w:asciiTheme="minorEastAsia" w:hAnsiTheme="minorEastAsia"/>
        </w:rPr>
      </w:pPr>
      <w:r w:rsidRPr="0038505A">
        <w:rPr>
          <w:rFonts w:asciiTheme="minorEastAsia" w:hAnsiTheme="minorEastAsia" w:hint="eastAsia"/>
          <w:b/>
        </w:rPr>
        <w:t>第二条</w:t>
      </w:r>
      <w:r w:rsidRPr="0038505A">
        <w:rPr>
          <w:rFonts w:asciiTheme="minorEastAsia" w:hAnsiTheme="minorEastAsia" w:hint="eastAsia"/>
        </w:rPr>
        <w:t xml:space="preserve">  除另有约定外，本附加险合同急性病身故保险金的受益人为主险合同规定的身故保险金受益人或被保险人的继承人。</w:t>
      </w:r>
    </w:p>
    <w:p w:rsidR="00250C37" w:rsidRPr="0038505A" w:rsidRDefault="00250C37" w:rsidP="00F01ABF">
      <w:pPr>
        <w:adjustRightInd w:val="0"/>
        <w:snapToGrid w:val="0"/>
        <w:spacing w:afterLines="50" w:after="156"/>
        <w:jc w:val="center"/>
        <w:rPr>
          <w:rFonts w:asciiTheme="minorEastAsia" w:hAnsiTheme="minorEastAsia"/>
          <w:b/>
        </w:rPr>
      </w:pPr>
      <w:r w:rsidRPr="0038505A">
        <w:rPr>
          <w:rFonts w:asciiTheme="minorEastAsia" w:hAnsiTheme="minorEastAsia" w:hint="eastAsia"/>
          <w:b/>
        </w:rPr>
        <w:t>保险责任</w:t>
      </w:r>
    </w:p>
    <w:p w:rsidR="00250C37" w:rsidRPr="0038505A" w:rsidRDefault="00250C37" w:rsidP="00F01ABF">
      <w:pPr>
        <w:adjustRightInd w:val="0"/>
        <w:snapToGrid w:val="0"/>
        <w:spacing w:afterLines="50" w:after="156"/>
        <w:ind w:firstLineChars="200" w:firstLine="422"/>
        <w:rPr>
          <w:rFonts w:asciiTheme="minorEastAsia" w:hAnsiTheme="minorEastAsia"/>
          <w:kern w:val="0"/>
          <w:szCs w:val="21"/>
        </w:rPr>
      </w:pPr>
      <w:r w:rsidRPr="0038505A">
        <w:rPr>
          <w:rFonts w:asciiTheme="minorEastAsia" w:hAnsiTheme="minorEastAsia" w:hint="eastAsia"/>
          <w:b/>
        </w:rPr>
        <w:t>第三条</w:t>
      </w:r>
      <w:r w:rsidRPr="0038505A">
        <w:rPr>
          <w:rFonts w:asciiTheme="minorEastAsia" w:hAnsiTheme="minorEastAsia" w:hint="eastAsia"/>
        </w:rPr>
        <w:t xml:space="preserve"> 在保险期间内，被保险人在旅行期间因突发急性病，并自发作之日起7日内因该急性病导致身故的，</w:t>
      </w:r>
      <w:r w:rsidRPr="0038505A">
        <w:rPr>
          <w:rFonts w:asciiTheme="minorEastAsia" w:hAnsiTheme="minorEastAsia" w:hint="eastAsia"/>
          <w:kern w:val="0"/>
          <w:szCs w:val="21"/>
        </w:rPr>
        <w:t>保险人按照本附加险合同项下的保险金额给付急性病身故保险金，</w:t>
      </w:r>
      <w:r w:rsidRPr="0038505A">
        <w:rPr>
          <w:rFonts w:asciiTheme="minorEastAsia" w:hAnsiTheme="minorEastAsia" w:hint="eastAsia"/>
          <w:szCs w:val="21"/>
        </w:rPr>
        <w:t>对该被保险人的保险责任终止</w:t>
      </w:r>
      <w:r w:rsidRPr="0038505A">
        <w:rPr>
          <w:rFonts w:asciiTheme="minorEastAsia" w:hAnsiTheme="minorEastAsia" w:hint="eastAsia"/>
          <w:kern w:val="0"/>
          <w:szCs w:val="21"/>
        </w:rPr>
        <w:t>。</w:t>
      </w:r>
    </w:p>
    <w:p w:rsidR="00250C37" w:rsidRPr="0038505A" w:rsidRDefault="00250C37" w:rsidP="00F01ABF">
      <w:pPr>
        <w:adjustRightInd w:val="0"/>
        <w:snapToGrid w:val="0"/>
        <w:spacing w:afterLines="50" w:after="156"/>
        <w:jc w:val="center"/>
        <w:rPr>
          <w:rFonts w:asciiTheme="minorEastAsia" w:hAnsiTheme="minorEastAsia"/>
          <w:b/>
          <w:kern w:val="0"/>
          <w:szCs w:val="21"/>
        </w:rPr>
      </w:pPr>
      <w:r w:rsidRPr="0038505A">
        <w:rPr>
          <w:rFonts w:asciiTheme="minorEastAsia" w:hAnsiTheme="minorEastAsia" w:hint="eastAsia"/>
          <w:b/>
          <w:kern w:val="0"/>
          <w:szCs w:val="21"/>
        </w:rPr>
        <w:t>责任免除</w:t>
      </w:r>
    </w:p>
    <w:p w:rsidR="00250C37" w:rsidRPr="0038505A" w:rsidRDefault="00250C37" w:rsidP="00F01ABF">
      <w:pPr>
        <w:adjustRightInd w:val="0"/>
        <w:snapToGrid w:val="0"/>
        <w:spacing w:afterLines="50" w:after="156"/>
        <w:ind w:firstLineChars="200" w:firstLine="422"/>
        <w:rPr>
          <w:rFonts w:asciiTheme="minorEastAsia" w:hAnsiTheme="minorEastAsia"/>
          <w:b/>
          <w:kern w:val="0"/>
          <w:szCs w:val="21"/>
        </w:rPr>
      </w:pPr>
      <w:r w:rsidRPr="0038505A">
        <w:rPr>
          <w:rFonts w:asciiTheme="minorEastAsia" w:hAnsiTheme="minorEastAsia" w:hint="eastAsia"/>
          <w:b/>
          <w:bCs/>
          <w:kern w:val="0"/>
          <w:szCs w:val="21"/>
        </w:rPr>
        <w:t>第四条</w:t>
      </w:r>
      <w:r w:rsidRPr="0038505A">
        <w:rPr>
          <w:rFonts w:asciiTheme="minorEastAsia" w:hAnsiTheme="minorEastAsia" w:hint="eastAsia"/>
          <w:kern w:val="0"/>
          <w:szCs w:val="21"/>
        </w:rPr>
        <w:t xml:space="preserve"> </w:t>
      </w:r>
      <w:r w:rsidRPr="0038505A">
        <w:rPr>
          <w:rFonts w:asciiTheme="minorEastAsia" w:hAnsiTheme="minorEastAsia" w:hint="eastAsia"/>
          <w:b/>
          <w:kern w:val="0"/>
          <w:szCs w:val="21"/>
        </w:rPr>
        <w:t xml:space="preserve"> 主险合同的所有责任免除条款均适用于本附加险合同，若主险合同的责任免除条款与本条款有相抵触之处，则应以本条款为准。</w:t>
      </w:r>
    </w:p>
    <w:p w:rsidR="00250C37" w:rsidRPr="0038505A" w:rsidRDefault="00250C37" w:rsidP="00F01ABF">
      <w:pPr>
        <w:adjustRightInd w:val="0"/>
        <w:snapToGrid w:val="0"/>
        <w:spacing w:afterLines="50" w:after="156"/>
        <w:ind w:firstLineChars="200" w:firstLine="422"/>
        <w:rPr>
          <w:rFonts w:asciiTheme="minorEastAsia" w:hAnsiTheme="minorEastAsia"/>
          <w:b/>
          <w:kern w:val="0"/>
          <w:szCs w:val="21"/>
        </w:rPr>
      </w:pPr>
      <w:r w:rsidRPr="0038505A">
        <w:rPr>
          <w:rFonts w:asciiTheme="minorEastAsia" w:hAnsiTheme="minorEastAsia" w:hint="eastAsia"/>
          <w:b/>
          <w:kern w:val="0"/>
          <w:szCs w:val="21"/>
        </w:rPr>
        <w:t>因下列原因或情形造成被保险人身故的，保险人不承担给付保险金责任：</w:t>
      </w:r>
    </w:p>
    <w:p w:rsidR="00250C37" w:rsidRPr="0038505A" w:rsidRDefault="00250C37" w:rsidP="00F01ABF">
      <w:pPr>
        <w:widowControl/>
        <w:tabs>
          <w:tab w:val="left" w:pos="5445"/>
        </w:tabs>
        <w:adjustRightInd w:val="0"/>
        <w:snapToGrid w:val="0"/>
        <w:spacing w:afterLines="50" w:after="156"/>
        <w:ind w:firstLineChars="200" w:firstLine="422"/>
        <w:rPr>
          <w:rFonts w:asciiTheme="minorEastAsia" w:hAnsiTheme="minorEastAsia"/>
          <w:b/>
          <w:kern w:val="0"/>
          <w:szCs w:val="21"/>
        </w:rPr>
      </w:pPr>
      <w:r w:rsidRPr="0038505A">
        <w:rPr>
          <w:rFonts w:asciiTheme="minorEastAsia" w:hAnsiTheme="minorEastAsia" w:hint="eastAsia"/>
          <w:b/>
          <w:szCs w:val="21"/>
        </w:rPr>
        <w:t>（一）</w:t>
      </w:r>
      <w:r w:rsidRPr="0038505A">
        <w:rPr>
          <w:rFonts w:asciiTheme="minorEastAsia" w:hAnsiTheme="minorEastAsia" w:hint="eastAsia"/>
          <w:b/>
          <w:kern w:val="0"/>
          <w:szCs w:val="21"/>
        </w:rPr>
        <w:t>投保人、被保险人的任何故意行为；</w:t>
      </w:r>
    </w:p>
    <w:p w:rsidR="00250C37" w:rsidRPr="0038505A" w:rsidRDefault="00250C37" w:rsidP="00F01ABF">
      <w:pPr>
        <w:widowControl/>
        <w:tabs>
          <w:tab w:val="left" w:pos="5445"/>
        </w:tabs>
        <w:adjustRightInd w:val="0"/>
        <w:snapToGrid w:val="0"/>
        <w:spacing w:afterLines="50" w:after="156"/>
        <w:ind w:firstLineChars="200" w:firstLine="422"/>
        <w:rPr>
          <w:rFonts w:asciiTheme="minorEastAsia" w:hAnsiTheme="minorEastAsia"/>
          <w:b/>
          <w:kern w:val="0"/>
          <w:szCs w:val="21"/>
        </w:rPr>
      </w:pPr>
      <w:r w:rsidRPr="0038505A">
        <w:rPr>
          <w:rFonts w:asciiTheme="minorEastAsia" w:hAnsiTheme="minorEastAsia" w:hint="eastAsia"/>
          <w:b/>
          <w:szCs w:val="21"/>
        </w:rPr>
        <w:t>（二）</w:t>
      </w:r>
      <w:r w:rsidRPr="0038505A">
        <w:rPr>
          <w:rFonts w:asciiTheme="minorEastAsia" w:hAnsiTheme="minorEastAsia" w:hint="eastAsia"/>
          <w:b/>
          <w:kern w:val="0"/>
          <w:szCs w:val="21"/>
        </w:rPr>
        <w:t>被保险人自伤、自杀、犯罪或拒捕；</w:t>
      </w:r>
    </w:p>
    <w:p w:rsidR="00250C37" w:rsidRPr="0038505A" w:rsidRDefault="00250C37" w:rsidP="00F01ABF">
      <w:pPr>
        <w:adjustRightInd w:val="0"/>
        <w:snapToGrid w:val="0"/>
        <w:spacing w:afterLines="50" w:after="156"/>
        <w:ind w:firstLineChars="200" w:firstLine="422"/>
        <w:rPr>
          <w:rFonts w:asciiTheme="minorEastAsia" w:hAnsiTheme="minorEastAsia"/>
          <w:b/>
          <w:szCs w:val="21"/>
        </w:rPr>
      </w:pPr>
      <w:r w:rsidRPr="0038505A">
        <w:rPr>
          <w:rFonts w:asciiTheme="minorEastAsia" w:hAnsiTheme="minorEastAsia" w:hint="eastAsia"/>
          <w:b/>
          <w:szCs w:val="21"/>
        </w:rPr>
        <w:t>（三）既往疾病、慢性病、精神病、性传播疾病；</w:t>
      </w:r>
    </w:p>
    <w:p w:rsidR="00250C37" w:rsidRPr="0038505A" w:rsidRDefault="00250C37" w:rsidP="00F01ABF">
      <w:pPr>
        <w:adjustRightInd w:val="0"/>
        <w:snapToGrid w:val="0"/>
        <w:spacing w:afterLines="50" w:after="156"/>
        <w:ind w:firstLineChars="200" w:firstLine="422"/>
        <w:rPr>
          <w:rFonts w:asciiTheme="minorEastAsia" w:hAnsiTheme="minorEastAsia"/>
          <w:b/>
          <w:szCs w:val="21"/>
        </w:rPr>
      </w:pPr>
      <w:r w:rsidRPr="0038505A">
        <w:rPr>
          <w:rFonts w:asciiTheme="minorEastAsia" w:hAnsiTheme="minorEastAsia" w:hint="eastAsia"/>
          <w:b/>
          <w:szCs w:val="21"/>
        </w:rPr>
        <w:t>（四）遗传性疾病、先天性畸形、变形和染色体异常；</w:t>
      </w:r>
    </w:p>
    <w:p w:rsidR="00250C37" w:rsidRPr="0038505A" w:rsidRDefault="00250C37" w:rsidP="00F01ABF">
      <w:pPr>
        <w:adjustRightInd w:val="0"/>
        <w:snapToGrid w:val="0"/>
        <w:spacing w:afterLines="50" w:after="156"/>
        <w:ind w:firstLineChars="200" w:firstLine="422"/>
        <w:rPr>
          <w:rFonts w:asciiTheme="minorEastAsia" w:hAnsiTheme="minorEastAsia"/>
          <w:b/>
          <w:szCs w:val="21"/>
        </w:rPr>
      </w:pPr>
      <w:r w:rsidRPr="0038505A">
        <w:rPr>
          <w:rFonts w:asciiTheme="minorEastAsia" w:hAnsiTheme="minorEastAsia" w:hint="eastAsia"/>
          <w:b/>
          <w:szCs w:val="21"/>
        </w:rPr>
        <w:t>（五）在旅程开始前可以预见的受保前已存在疾病的恶化；</w:t>
      </w:r>
    </w:p>
    <w:p w:rsidR="00250C37" w:rsidRPr="0038505A" w:rsidRDefault="00250C37" w:rsidP="00F01ABF">
      <w:pPr>
        <w:adjustRightInd w:val="0"/>
        <w:snapToGrid w:val="0"/>
        <w:spacing w:afterLines="50" w:after="156"/>
        <w:ind w:firstLineChars="200" w:firstLine="422"/>
        <w:rPr>
          <w:rFonts w:asciiTheme="minorEastAsia" w:hAnsiTheme="minorEastAsia"/>
          <w:b/>
          <w:szCs w:val="21"/>
        </w:rPr>
      </w:pPr>
      <w:r w:rsidRPr="0038505A">
        <w:rPr>
          <w:rFonts w:asciiTheme="minorEastAsia" w:hAnsiTheme="minorEastAsia" w:hint="eastAsia"/>
          <w:b/>
          <w:szCs w:val="21"/>
        </w:rPr>
        <w:t>（六）怀孕、分娩、流产、不孕症、避孕及绝育手术；</w:t>
      </w:r>
    </w:p>
    <w:p w:rsidR="00250C37" w:rsidRPr="0038505A" w:rsidRDefault="00250C37" w:rsidP="00F01ABF">
      <w:pPr>
        <w:adjustRightInd w:val="0"/>
        <w:snapToGrid w:val="0"/>
        <w:spacing w:afterLines="50" w:after="156"/>
        <w:ind w:firstLineChars="200" w:firstLine="422"/>
        <w:rPr>
          <w:rFonts w:asciiTheme="minorEastAsia" w:hAnsiTheme="minorEastAsia"/>
          <w:b/>
          <w:szCs w:val="21"/>
        </w:rPr>
      </w:pPr>
      <w:r w:rsidRPr="0038505A">
        <w:rPr>
          <w:rFonts w:asciiTheme="minorEastAsia" w:hAnsiTheme="minorEastAsia" w:hint="eastAsia"/>
          <w:b/>
          <w:szCs w:val="21"/>
        </w:rPr>
        <w:t>（七）药物过敏或其他医疗行为导致的伤害；</w:t>
      </w:r>
    </w:p>
    <w:p w:rsidR="00250C37" w:rsidRPr="0038505A" w:rsidRDefault="00250C37" w:rsidP="00F01ABF">
      <w:pPr>
        <w:adjustRightInd w:val="0"/>
        <w:snapToGrid w:val="0"/>
        <w:spacing w:afterLines="50" w:after="156"/>
        <w:ind w:firstLineChars="200" w:firstLine="422"/>
        <w:rPr>
          <w:rFonts w:asciiTheme="minorEastAsia" w:hAnsiTheme="minorEastAsia"/>
          <w:b/>
          <w:kern w:val="0"/>
          <w:szCs w:val="21"/>
        </w:rPr>
      </w:pPr>
      <w:r w:rsidRPr="0038505A">
        <w:rPr>
          <w:rFonts w:asciiTheme="minorEastAsia" w:hAnsiTheme="minorEastAsia" w:hint="eastAsia"/>
          <w:b/>
          <w:szCs w:val="21"/>
        </w:rPr>
        <w:t>（八）由于服用酒精饮料、毒品、麻醉剂、镇静剂、安眠药或其他麻醉性物品所导致的精神疾病或意识不清所引发的疾病；</w:t>
      </w:r>
    </w:p>
    <w:p w:rsidR="00250C37" w:rsidRPr="0038505A" w:rsidRDefault="00250C37" w:rsidP="00F01ABF">
      <w:pPr>
        <w:adjustRightInd w:val="0"/>
        <w:snapToGrid w:val="0"/>
        <w:spacing w:afterLines="50" w:after="156"/>
        <w:ind w:firstLineChars="200" w:firstLine="422"/>
        <w:rPr>
          <w:rFonts w:asciiTheme="minorEastAsia" w:hAnsiTheme="minorEastAsia"/>
          <w:b/>
          <w:szCs w:val="21"/>
        </w:rPr>
      </w:pPr>
      <w:r w:rsidRPr="0038505A">
        <w:rPr>
          <w:rFonts w:asciiTheme="minorEastAsia" w:hAnsiTheme="minorEastAsia" w:hint="eastAsia"/>
          <w:b/>
          <w:szCs w:val="21"/>
        </w:rPr>
        <w:t>（九）被保险人违背医嘱而进行旅行；</w:t>
      </w:r>
    </w:p>
    <w:p w:rsidR="00250C37" w:rsidRPr="0038505A" w:rsidRDefault="00250C37" w:rsidP="00F01ABF">
      <w:pPr>
        <w:adjustRightInd w:val="0"/>
        <w:snapToGrid w:val="0"/>
        <w:spacing w:afterLines="50" w:after="156"/>
        <w:ind w:firstLineChars="200" w:firstLine="422"/>
        <w:rPr>
          <w:rFonts w:asciiTheme="minorEastAsia" w:hAnsiTheme="minorEastAsia"/>
          <w:b/>
          <w:szCs w:val="21"/>
        </w:rPr>
      </w:pPr>
      <w:r w:rsidRPr="0038505A">
        <w:rPr>
          <w:rFonts w:asciiTheme="minorEastAsia" w:hAnsiTheme="minorEastAsia" w:hint="eastAsia"/>
          <w:b/>
          <w:szCs w:val="21"/>
        </w:rPr>
        <w:t>（十）被保险人旅行的目的是为了寻求或接受治疗。</w:t>
      </w:r>
    </w:p>
    <w:p w:rsidR="00250C37" w:rsidRPr="0038505A" w:rsidRDefault="00250C37" w:rsidP="00F01ABF">
      <w:pPr>
        <w:adjustRightInd w:val="0"/>
        <w:snapToGrid w:val="0"/>
        <w:spacing w:afterLines="50" w:after="156"/>
        <w:jc w:val="center"/>
        <w:rPr>
          <w:rFonts w:asciiTheme="minorEastAsia" w:hAnsiTheme="minorEastAsia"/>
          <w:b/>
        </w:rPr>
      </w:pPr>
      <w:r w:rsidRPr="0038505A">
        <w:rPr>
          <w:rFonts w:asciiTheme="minorEastAsia" w:hAnsiTheme="minorEastAsia" w:hint="eastAsia"/>
          <w:b/>
        </w:rPr>
        <w:t>保险期间</w:t>
      </w:r>
    </w:p>
    <w:p w:rsidR="00250C37" w:rsidRPr="0038505A" w:rsidRDefault="00250C37" w:rsidP="00F01ABF">
      <w:pPr>
        <w:adjustRightInd w:val="0"/>
        <w:snapToGrid w:val="0"/>
        <w:spacing w:afterLines="50" w:after="156"/>
        <w:ind w:firstLineChars="200" w:firstLine="422"/>
        <w:rPr>
          <w:rFonts w:asciiTheme="minorEastAsia" w:hAnsiTheme="minorEastAsia"/>
          <w:b/>
          <w:szCs w:val="21"/>
        </w:rPr>
      </w:pPr>
      <w:r w:rsidRPr="0038505A">
        <w:rPr>
          <w:rFonts w:asciiTheme="minorEastAsia" w:hAnsiTheme="minorEastAsia" w:hint="eastAsia"/>
          <w:b/>
          <w:bCs/>
        </w:rPr>
        <w:t xml:space="preserve">第五条 </w:t>
      </w:r>
      <w:r w:rsidRPr="0038505A">
        <w:rPr>
          <w:rFonts w:asciiTheme="minorEastAsia" w:hAnsiTheme="minorEastAsia" w:cs="宋体" w:hint="eastAsia"/>
        </w:rPr>
        <w:t xml:space="preserve"> </w:t>
      </w:r>
      <w:r w:rsidRPr="0038505A">
        <w:rPr>
          <w:rFonts w:asciiTheme="minorEastAsia" w:hAnsiTheme="minorEastAsia" w:hint="eastAsia"/>
        </w:rPr>
        <w:t>本附加险合同保险期间由保险人和投保人协商确定，以保险单载明的起讫时间为准。</w:t>
      </w:r>
    </w:p>
    <w:p w:rsidR="00250C37" w:rsidRPr="0038505A" w:rsidRDefault="00250C37" w:rsidP="00F01ABF">
      <w:pPr>
        <w:adjustRightInd w:val="0"/>
        <w:snapToGrid w:val="0"/>
        <w:spacing w:afterLines="50" w:after="156"/>
        <w:jc w:val="center"/>
        <w:rPr>
          <w:rFonts w:asciiTheme="minorEastAsia" w:hAnsiTheme="minorEastAsia"/>
          <w:b/>
          <w:szCs w:val="21"/>
        </w:rPr>
      </w:pPr>
      <w:r w:rsidRPr="0038505A">
        <w:rPr>
          <w:rFonts w:asciiTheme="minorEastAsia" w:hAnsiTheme="minorEastAsia" w:hint="eastAsia"/>
          <w:b/>
          <w:szCs w:val="21"/>
        </w:rPr>
        <w:t>保险金额与保险费</w:t>
      </w:r>
    </w:p>
    <w:p w:rsidR="00250C37" w:rsidRPr="0038505A" w:rsidRDefault="00250C37" w:rsidP="00F01ABF">
      <w:pPr>
        <w:adjustRightInd w:val="0"/>
        <w:snapToGrid w:val="0"/>
        <w:spacing w:afterLines="50" w:after="156"/>
        <w:ind w:firstLineChars="200" w:firstLine="422"/>
        <w:rPr>
          <w:rFonts w:asciiTheme="minorEastAsia" w:hAnsiTheme="minorEastAsia" w:cs="Courier New"/>
          <w:szCs w:val="24"/>
        </w:rPr>
      </w:pPr>
      <w:r w:rsidRPr="0038505A">
        <w:rPr>
          <w:rFonts w:asciiTheme="minorEastAsia" w:hAnsiTheme="minorEastAsia" w:cs="Courier New" w:hint="eastAsia"/>
          <w:b/>
          <w:bCs/>
          <w:szCs w:val="21"/>
        </w:rPr>
        <w:t xml:space="preserve">第六条  </w:t>
      </w:r>
      <w:r w:rsidRPr="0038505A">
        <w:rPr>
          <w:rFonts w:asciiTheme="minorEastAsia" w:hAnsiTheme="minorEastAsia" w:cs="Courier New" w:hint="eastAsia"/>
          <w:szCs w:val="21"/>
        </w:rPr>
        <w:t>保险金额是保险人承担给付保险金责任的最高限额。保险金额由投保人和保险</w:t>
      </w:r>
      <w:r w:rsidRPr="0038505A">
        <w:rPr>
          <w:rFonts w:asciiTheme="minorEastAsia" w:hAnsiTheme="minorEastAsia" w:cs="Courier New" w:hint="eastAsia"/>
          <w:szCs w:val="21"/>
        </w:rPr>
        <w:lastRenderedPageBreak/>
        <w:t>人在投保时约定，并在本保险合同中载明。</w:t>
      </w:r>
    </w:p>
    <w:p w:rsidR="00250C37" w:rsidRPr="0038505A" w:rsidRDefault="00250C37" w:rsidP="00F01ABF">
      <w:pPr>
        <w:adjustRightInd w:val="0"/>
        <w:snapToGrid w:val="0"/>
        <w:spacing w:afterLines="50" w:after="156"/>
        <w:ind w:firstLineChars="200" w:firstLine="420"/>
        <w:textAlignment w:val="baseline"/>
        <w:rPr>
          <w:rFonts w:asciiTheme="minorEastAsia" w:hAnsiTheme="minorEastAsia" w:cs="宋体"/>
          <w:kern w:val="0"/>
          <w:szCs w:val="21"/>
        </w:rPr>
      </w:pPr>
      <w:r w:rsidRPr="0038505A">
        <w:rPr>
          <w:rFonts w:asciiTheme="minorEastAsia" w:hAnsiTheme="minorEastAsia" w:cs="宋体" w:hint="eastAsia"/>
          <w:kern w:val="0"/>
          <w:szCs w:val="21"/>
        </w:rPr>
        <w:t>投保人应该按照本保险合同约定向保险人交纳保险费。</w:t>
      </w:r>
    </w:p>
    <w:p w:rsidR="00250C37" w:rsidRPr="0038505A" w:rsidRDefault="00250C37" w:rsidP="00F01ABF">
      <w:pPr>
        <w:adjustRightInd w:val="0"/>
        <w:snapToGrid w:val="0"/>
        <w:spacing w:afterLines="50" w:after="156"/>
        <w:jc w:val="center"/>
        <w:rPr>
          <w:rFonts w:asciiTheme="minorEastAsia" w:hAnsiTheme="minorEastAsia"/>
          <w:b/>
          <w:szCs w:val="21"/>
        </w:rPr>
      </w:pPr>
      <w:r w:rsidRPr="0038505A">
        <w:rPr>
          <w:rFonts w:asciiTheme="minorEastAsia" w:hAnsiTheme="minorEastAsia"/>
          <w:b/>
          <w:szCs w:val="21"/>
        </w:rPr>
        <w:t>保险金的申请</w:t>
      </w:r>
    </w:p>
    <w:p w:rsidR="00250C37" w:rsidRPr="0038505A" w:rsidRDefault="00250C37" w:rsidP="00F01ABF">
      <w:pPr>
        <w:adjustRightInd w:val="0"/>
        <w:snapToGrid w:val="0"/>
        <w:spacing w:afterLines="50" w:after="156"/>
        <w:ind w:firstLineChars="200" w:firstLine="422"/>
        <w:rPr>
          <w:rFonts w:asciiTheme="minorEastAsia" w:hAnsiTheme="minorEastAsia"/>
        </w:rPr>
      </w:pPr>
      <w:r w:rsidRPr="0038505A">
        <w:rPr>
          <w:rFonts w:asciiTheme="minorEastAsia" w:hAnsiTheme="minorEastAsia"/>
          <w:b/>
        </w:rPr>
        <w:t>第</w:t>
      </w:r>
      <w:r w:rsidRPr="0038505A">
        <w:rPr>
          <w:rFonts w:asciiTheme="minorEastAsia" w:hAnsiTheme="minorEastAsia" w:hint="eastAsia"/>
          <w:b/>
        </w:rPr>
        <w:t>七</w:t>
      </w:r>
      <w:r w:rsidRPr="0038505A">
        <w:rPr>
          <w:rFonts w:asciiTheme="minorEastAsia" w:hAnsiTheme="minorEastAsia"/>
          <w:b/>
        </w:rPr>
        <w:t>条</w:t>
      </w:r>
      <w:r w:rsidRPr="0038505A">
        <w:rPr>
          <w:rFonts w:asciiTheme="minorEastAsia" w:hAnsiTheme="minorEastAsia" w:hint="eastAsia"/>
        </w:rPr>
        <w:t xml:space="preserve">  </w:t>
      </w:r>
      <w:r w:rsidRPr="0038505A">
        <w:rPr>
          <w:rFonts w:ascii="宋体" w:eastAsia="宋体" w:hAnsi="宋体" w:cs="Times New Roman" w:hint="eastAsia"/>
          <w:szCs w:val="21"/>
        </w:rPr>
        <w:t>保险金申请人向保险人申请给付保险金时，应填写保险金给付申请书，并提交以下材料。保险金申请人因特殊原因不能提供以下材料的，应提供其它合法有效的材料。</w:t>
      </w:r>
      <w:r w:rsidRPr="0038505A">
        <w:rPr>
          <w:rFonts w:asciiTheme="minorEastAsia" w:hAnsiTheme="minorEastAsia" w:hint="eastAsia"/>
          <w:b/>
        </w:rPr>
        <w:t>保险金申请人未能提供有关材料，导致保险人无法核实该申请的真实性的，保险人对无法核实部分不承担给付保险金的责任</w:t>
      </w:r>
      <w:r w:rsidRPr="0038505A">
        <w:rPr>
          <w:rFonts w:asciiTheme="minorEastAsia" w:hAnsiTheme="minorEastAsia" w:hint="eastAsia"/>
        </w:rPr>
        <w:t>。</w:t>
      </w:r>
    </w:p>
    <w:p w:rsidR="00250C37" w:rsidRPr="0038505A" w:rsidRDefault="00250C37" w:rsidP="00F01ABF">
      <w:pPr>
        <w:adjustRightInd w:val="0"/>
        <w:snapToGrid w:val="0"/>
        <w:spacing w:afterLines="50" w:after="156"/>
        <w:ind w:firstLineChars="200" w:firstLine="420"/>
        <w:rPr>
          <w:rFonts w:asciiTheme="minorEastAsia" w:hAnsiTheme="minorEastAsia"/>
        </w:rPr>
      </w:pPr>
      <w:r w:rsidRPr="0038505A">
        <w:rPr>
          <w:rFonts w:asciiTheme="minorEastAsia" w:hAnsiTheme="minorEastAsia" w:hint="eastAsia"/>
        </w:rPr>
        <w:t>（一）保险金给付申请书；</w:t>
      </w:r>
    </w:p>
    <w:p w:rsidR="00250C37" w:rsidRPr="0038505A" w:rsidRDefault="00250C37" w:rsidP="00F01ABF">
      <w:pPr>
        <w:adjustRightInd w:val="0"/>
        <w:snapToGrid w:val="0"/>
        <w:spacing w:afterLines="50" w:after="156"/>
        <w:ind w:firstLineChars="200" w:firstLine="420"/>
        <w:rPr>
          <w:rFonts w:asciiTheme="minorEastAsia" w:hAnsiTheme="minorEastAsia"/>
        </w:rPr>
      </w:pPr>
      <w:r w:rsidRPr="0038505A">
        <w:rPr>
          <w:rFonts w:asciiTheme="minorEastAsia" w:hAnsiTheme="minorEastAsia" w:hint="eastAsia"/>
        </w:rPr>
        <w:t>（二）保险单原件；</w:t>
      </w:r>
    </w:p>
    <w:p w:rsidR="00250C37" w:rsidRPr="0038505A" w:rsidRDefault="00250C37" w:rsidP="00F01ABF">
      <w:pPr>
        <w:adjustRightInd w:val="0"/>
        <w:snapToGrid w:val="0"/>
        <w:spacing w:afterLines="50" w:after="156"/>
        <w:ind w:firstLineChars="200" w:firstLine="420"/>
        <w:rPr>
          <w:rFonts w:asciiTheme="minorEastAsia" w:hAnsiTheme="minorEastAsia"/>
        </w:rPr>
      </w:pPr>
      <w:r w:rsidRPr="0038505A">
        <w:rPr>
          <w:rFonts w:asciiTheme="minorEastAsia" w:hAnsiTheme="minorEastAsia" w:hint="eastAsia"/>
        </w:rPr>
        <w:t>（三）保险金申请人的法定身份证明；</w:t>
      </w:r>
    </w:p>
    <w:p w:rsidR="00250C37" w:rsidRPr="0038505A" w:rsidRDefault="00250C37" w:rsidP="00F01ABF">
      <w:pPr>
        <w:adjustRightInd w:val="0"/>
        <w:snapToGrid w:val="0"/>
        <w:spacing w:afterLines="50" w:after="156"/>
        <w:ind w:firstLineChars="200" w:firstLine="420"/>
        <w:rPr>
          <w:rFonts w:asciiTheme="minorEastAsia" w:hAnsiTheme="minorEastAsia"/>
        </w:rPr>
      </w:pPr>
      <w:r w:rsidRPr="0038505A">
        <w:rPr>
          <w:rFonts w:asciiTheme="minorEastAsia" w:hAnsiTheme="minorEastAsia" w:hint="eastAsia"/>
        </w:rPr>
        <w:t>（四）医疗机构出具的疾病诊断证明书；</w:t>
      </w:r>
    </w:p>
    <w:p w:rsidR="00250C37" w:rsidRPr="0038505A" w:rsidRDefault="00250C37" w:rsidP="00F01ABF">
      <w:pPr>
        <w:adjustRightInd w:val="0"/>
        <w:snapToGrid w:val="0"/>
        <w:spacing w:afterLines="50" w:after="156"/>
        <w:ind w:firstLineChars="200" w:firstLine="420"/>
        <w:rPr>
          <w:rFonts w:asciiTheme="minorEastAsia" w:hAnsiTheme="minorEastAsia"/>
        </w:rPr>
      </w:pPr>
      <w:r w:rsidRPr="0038505A">
        <w:rPr>
          <w:rFonts w:asciiTheme="minorEastAsia" w:hAnsiTheme="minorEastAsia" w:hint="eastAsia"/>
        </w:rPr>
        <w:t>（五）公安部门或医疗机构出具的被保险人的死亡证明书、户籍注销证明；</w:t>
      </w:r>
    </w:p>
    <w:p w:rsidR="00250C37" w:rsidRPr="0038505A" w:rsidRDefault="00250C37" w:rsidP="00F01ABF">
      <w:pPr>
        <w:adjustRightInd w:val="0"/>
        <w:snapToGrid w:val="0"/>
        <w:spacing w:afterLines="50" w:after="156"/>
        <w:ind w:firstLineChars="200" w:firstLine="420"/>
        <w:rPr>
          <w:rFonts w:asciiTheme="minorEastAsia" w:hAnsiTheme="minorEastAsia"/>
        </w:rPr>
      </w:pPr>
      <w:r w:rsidRPr="0038505A">
        <w:rPr>
          <w:rFonts w:asciiTheme="minorEastAsia" w:hAnsiTheme="minorEastAsia" w:hint="eastAsia"/>
        </w:rPr>
        <w:t>（六）保险金申请人所能提供的与确认保险事故的性质、原因、损失程度等有关的其他证明和资料。</w:t>
      </w:r>
    </w:p>
    <w:p w:rsidR="00250C37" w:rsidRPr="0038505A" w:rsidRDefault="00250C37" w:rsidP="00F01ABF">
      <w:pPr>
        <w:adjustRightInd w:val="0"/>
        <w:snapToGrid w:val="0"/>
        <w:spacing w:afterLines="50" w:after="156"/>
        <w:jc w:val="center"/>
        <w:rPr>
          <w:rFonts w:asciiTheme="minorEastAsia" w:hAnsiTheme="minorEastAsia"/>
          <w:b/>
        </w:rPr>
      </w:pPr>
      <w:r w:rsidRPr="0038505A">
        <w:rPr>
          <w:rFonts w:asciiTheme="minorEastAsia" w:hAnsiTheme="minorEastAsia" w:hint="eastAsia"/>
          <w:b/>
        </w:rPr>
        <w:t>释义</w:t>
      </w:r>
    </w:p>
    <w:p w:rsidR="00250C37" w:rsidRPr="0038505A" w:rsidRDefault="00250C37" w:rsidP="00F01ABF">
      <w:pPr>
        <w:adjustRightInd w:val="0"/>
        <w:snapToGrid w:val="0"/>
        <w:spacing w:afterLines="50" w:after="156"/>
        <w:ind w:firstLineChars="200" w:firstLine="422"/>
        <w:rPr>
          <w:rFonts w:asciiTheme="minorEastAsia" w:hAnsiTheme="minorEastAsia"/>
          <w:szCs w:val="21"/>
        </w:rPr>
      </w:pPr>
      <w:r w:rsidRPr="0038505A">
        <w:rPr>
          <w:rFonts w:asciiTheme="minorEastAsia" w:hAnsiTheme="minorEastAsia" w:hint="eastAsia"/>
          <w:b/>
        </w:rPr>
        <w:t>1、突发急性病：</w:t>
      </w:r>
      <w:r w:rsidRPr="0038505A">
        <w:rPr>
          <w:rFonts w:ascii="宋体" w:hAnsi="宋体" w:hint="eastAsia"/>
          <w:szCs w:val="21"/>
        </w:rPr>
        <w:t>是指被保险人在保险生效之前未曾接受治疗或诊断、在旅行期间突然发生的、并且必须立即接受治疗方能避免身体或生命伤害的疾病</w:t>
      </w:r>
      <w:r w:rsidRPr="0038505A">
        <w:rPr>
          <w:rFonts w:asciiTheme="minorEastAsia" w:hAnsiTheme="minorEastAsia" w:hint="eastAsia"/>
          <w:szCs w:val="21"/>
        </w:rPr>
        <w:t>。</w:t>
      </w:r>
    </w:p>
    <w:p w:rsidR="00250C37" w:rsidRPr="0038505A" w:rsidRDefault="00250C37" w:rsidP="00F01ABF">
      <w:pPr>
        <w:adjustRightInd w:val="0"/>
        <w:snapToGrid w:val="0"/>
        <w:spacing w:afterLines="50" w:after="156"/>
        <w:ind w:firstLineChars="200" w:firstLine="422"/>
        <w:rPr>
          <w:rFonts w:ascii="宋体" w:hAnsi="宋体"/>
          <w:szCs w:val="21"/>
        </w:rPr>
      </w:pPr>
      <w:r w:rsidRPr="0038505A">
        <w:rPr>
          <w:rFonts w:asciiTheme="minorEastAsia" w:hAnsiTheme="minorEastAsia" w:hint="eastAsia"/>
          <w:b/>
        </w:rPr>
        <w:t>2、既往疾病：</w:t>
      </w:r>
      <w:r w:rsidRPr="0038505A">
        <w:rPr>
          <w:rFonts w:asciiTheme="minorEastAsia" w:hAnsiTheme="minorEastAsia" w:hint="eastAsia"/>
        </w:rPr>
        <w:t>是指</w:t>
      </w:r>
      <w:r w:rsidRPr="0038505A">
        <w:rPr>
          <w:rFonts w:ascii="宋体" w:hAnsi="宋体" w:hint="eastAsia"/>
          <w:szCs w:val="21"/>
        </w:rPr>
        <w:t>保险生效日前被保险人已罹患的，已接受治疗、诊断、会诊或服用处方药物的疾病，或在保险生效日前经主治医生诊断或被医生推荐接受医药治疗或医疗意见的疾病。</w:t>
      </w:r>
    </w:p>
    <w:p w:rsidR="00250C37" w:rsidRPr="0038505A" w:rsidRDefault="00250C37" w:rsidP="00F01ABF">
      <w:pPr>
        <w:adjustRightInd w:val="0"/>
        <w:snapToGrid w:val="0"/>
        <w:spacing w:afterLines="50" w:after="156"/>
        <w:ind w:firstLineChars="200" w:firstLine="422"/>
        <w:rPr>
          <w:rFonts w:asciiTheme="minorEastAsia" w:hAnsiTheme="minorEastAsia"/>
        </w:rPr>
      </w:pPr>
      <w:r w:rsidRPr="0038505A">
        <w:rPr>
          <w:rFonts w:ascii="宋体" w:hAnsi="宋体" w:hint="eastAsia"/>
          <w:b/>
          <w:szCs w:val="21"/>
        </w:rPr>
        <w:t>3、慢性病：</w:t>
      </w:r>
      <w:r w:rsidRPr="0038505A">
        <w:rPr>
          <w:rFonts w:ascii="宋体" w:hAnsi="宋体" w:hint="eastAsia"/>
          <w:szCs w:val="21"/>
        </w:rPr>
        <w:t>是指以心脑血管疾病（高血压、冠心病、脑卒中等）、糖尿病、恶性肿瘤、慢性阻塞性肺部疾病（慢性气管炎、肺气肿等）、精神异常和精神病等为代表的一组疾病，具有病程长、病因复杂、健康损害和社会危害严重等特点。</w:t>
      </w:r>
    </w:p>
    <w:p w:rsidR="00250C37" w:rsidRPr="0038505A" w:rsidRDefault="00250C37" w:rsidP="00F01ABF">
      <w:pPr>
        <w:adjustRightInd w:val="0"/>
        <w:snapToGrid w:val="0"/>
        <w:spacing w:afterLines="50" w:after="156"/>
        <w:ind w:firstLineChars="200" w:firstLine="422"/>
        <w:rPr>
          <w:rFonts w:asciiTheme="minorEastAsia" w:hAnsiTheme="minorEastAsia"/>
        </w:rPr>
      </w:pPr>
      <w:r w:rsidRPr="0038505A">
        <w:rPr>
          <w:rFonts w:asciiTheme="minorEastAsia" w:hAnsiTheme="minorEastAsia" w:hint="eastAsia"/>
          <w:b/>
        </w:rPr>
        <w:t>4、性传播疾病：</w:t>
      </w:r>
      <w:r w:rsidRPr="0038505A">
        <w:rPr>
          <w:rFonts w:asciiTheme="minorEastAsia" w:hAnsiTheme="minorEastAsia" w:hint="eastAsia"/>
        </w:rPr>
        <w:t>是指发生在生殖器官的内源性或者外源性通过性行为或者非性行为传播的传播性疾病，包括但不限于梅毒、淋病、尖锐湿疣、疱疹、软下疳、淋巴肉牙肿、非淋菌性尿道炎（包括支原体、衣原体阳性）。</w:t>
      </w:r>
    </w:p>
    <w:p w:rsidR="00250C37" w:rsidRPr="0038505A" w:rsidRDefault="00250C37" w:rsidP="00F01ABF">
      <w:pPr>
        <w:adjustRightInd w:val="0"/>
        <w:snapToGrid w:val="0"/>
        <w:spacing w:afterLines="50" w:after="156"/>
        <w:ind w:firstLineChars="200" w:firstLine="422"/>
        <w:rPr>
          <w:rFonts w:asciiTheme="minorEastAsia" w:hAnsiTheme="minorEastAsia"/>
        </w:rPr>
      </w:pPr>
      <w:r w:rsidRPr="0038505A">
        <w:rPr>
          <w:rFonts w:asciiTheme="minorEastAsia" w:hAnsiTheme="minorEastAsia" w:hint="eastAsia"/>
          <w:b/>
        </w:rPr>
        <w:t>5、遗传性疾病：</w:t>
      </w:r>
      <w:r w:rsidRPr="0038505A">
        <w:rPr>
          <w:rFonts w:asciiTheme="minorEastAsia" w:hAnsiTheme="minorEastAsia" w:hint="eastAsia"/>
        </w:rPr>
        <w:t>是指生殖细胞或者受精卵的遗传物质（染色体和基因）发生突变或者畸变所引起的疾病，通常具有由亲代传至后代的垂直传递的特征。</w:t>
      </w:r>
    </w:p>
    <w:p w:rsidR="00250C37" w:rsidRPr="0038505A" w:rsidRDefault="00250C37" w:rsidP="00F01ABF">
      <w:pPr>
        <w:adjustRightInd w:val="0"/>
        <w:snapToGrid w:val="0"/>
        <w:spacing w:afterLines="50" w:after="156"/>
        <w:ind w:firstLineChars="200" w:firstLine="422"/>
        <w:rPr>
          <w:rFonts w:asciiTheme="minorEastAsia" w:hAnsiTheme="minorEastAsia"/>
        </w:rPr>
      </w:pPr>
      <w:r w:rsidRPr="0038505A">
        <w:rPr>
          <w:rFonts w:asciiTheme="minorEastAsia" w:hAnsiTheme="minorEastAsia" w:hint="eastAsia"/>
          <w:b/>
        </w:rPr>
        <w:t>6、先天性畸形、变形和染色体异常：</w:t>
      </w:r>
      <w:r w:rsidRPr="0038505A">
        <w:rPr>
          <w:rFonts w:asciiTheme="minorEastAsia" w:hAnsiTheme="minorEastAsia" w:hint="eastAsia"/>
        </w:rPr>
        <w:t>是指被保险人出生时就具有的畸形、变形或者染色体异常。先天性畸形、变形和染色体异常确定依照世界卫生组织《疾病和有关健康问题的国际分类》（ICD－10）确定。先天性畸形、变形和染色体异常可能来自于父母遗传，或者因胎儿在子宫内时受到伤害或者感染，或者因胎儿在出生时发生异常或者受到伤害。</w:t>
      </w:r>
    </w:p>
    <w:p w:rsidR="00250C37" w:rsidRPr="0038505A" w:rsidRDefault="00250C37" w:rsidP="00F01ABF">
      <w:pPr>
        <w:adjustRightInd w:val="0"/>
        <w:snapToGrid w:val="0"/>
        <w:spacing w:afterLines="50" w:after="156"/>
        <w:ind w:firstLineChars="200" w:firstLine="422"/>
        <w:rPr>
          <w:rFonts w:asciiTheme="minorEastAsia" w:hAnsiTheme="minorEastAsia"/>
        </w:rPr>
      </w:pPr>
      <w:r w:rsidRPr="0038505A">
        <w:rPr>
          <w:rFonts w:asciiTheme="minorEastAsia" w:hAnsiTheme="minorEastAsia" w:hint="eastAsia"/>
          <w:b/>
        </w:rPr>
        <w:t>7、药物过敏：</w:t>
      </w:r>
      <w:r w:rsidRPr="0038505A">
        <w:rPr>
          <w:rFonts w:asciiTheme="minorEastAsia" w:hAnsiTheme="minorEastAsia" w:hint="eastAsia"/>
        </w:rPr>
        <w:t>是指药物通过各种途径进入人体后，引起器官和组织的反应。</w:t>
      </w:r>
    </w:p>
    <w:p w:rsidR="00250C37" w:rsidRDefault="00250C37" w:rsidP="00250C37">
      <w:pPr>
        <w:jc w:val="center"/>
        <w:rPr>
          <w:rFonts w:asciiTheme="majorEastAsia" w:eastAsiaTheme="majorEastAsia" w:hAnsiTheme="majorEastAsia"/>
          <w:b/>
          <w:sz w:val="36"/>
          <w:szCs w:val="36"/>
        </w:rPr>
      </w:pPr>
    </w:p>
    <w:p w:rsidR="00250C37" w:rsidRDefault="00250C37" w:rsidP="00250C37">
      <w:pPr>
        <w:jc w:val="center"/>
        <w:rPr>
          <w:rFonts w:asciiTheme="majorEastAsia" w:eastAsiaTheme="majorEastAsia" w:hAnsiTheme="majorEastAsia"/>
          <w:b/>
          <w:sz w:val="36"/>
          <w:szCs w:val="36"/>
        </w:rPr>
      </w:pPr>
    </w:p>
    <w:p w:rsidR="00250C37" w:rsidRDefault="00250C37" w:rsidP="00250C37">
      <w:pPr>
        <w:jc w:val="center"/>
        <w:rPr>
          <w:rFonts w:asciiTheme="majorEastAsia" w:eastAsiaTheme="majorEastAsia" w:hAnsiTheme="majorEastAsia"/>
          <w:b/>
          <w:sz w:val="36"/>
          <w:szCs w:val="36"/>
        </w:rPr>
      </w:pPr>
    </w:p>
    <w:p w:rsidR="00250C37" w:rsidRDefault="00250C37" w:rsidP="00250C37">
      <w:pPr>
        <w:jc w:val="center"/>
        <w:rPr>
          <w:rFonts w:asciiTheme="majorEastAsia" w:eastAsiaTheme="majorEastAsia" w:hAnsiTheme="majorEastAsia"/>
          <w:b/>
          <w:sz w:val="36"/>
          <w:szCs w:val="36"/>
        </w:rPr>
      </w:pPr>
    </w:p>
    <w:p w:rsidR="00250C37" w:rsidRDefault="00250C37" w:rsidP="00250C37">
      <w:pPr>
        <w:jc w:val="center"/>
        <w:rPr>
          <w:rFonts w:asciiTheme="majorEastAsia" w:eastAsiaTheme="majorEastAsia" w:hAnsiTheme="majorEastAsia"/>
          <w:b/>
          <w:sz w:val="36"/>
          <w:szCs w:val="36"/>
        </w:rPr>
      </w:pPr>
    </w:p>
    <w:p w:rsidR="00250C37" w:rsidRDefault="00250C37" w:rsidP="00250C37">
      <w:pPr>
        <w:jc w:val="center"/>
        <w:rPr>
          <w:rFonts w:asciiTheme="majorEastAsia" w:eastAsiaTheme="majorEastAsia" w:hAnsiTheme="majorEastAsia"/>
          <w:b/>
          <w:sz w:val="36"/>
          <w:szCs w:val="36"/>
        </w:rPr>
      </w:pPr>
    </w:p>
    <w:p w:rsidR="00250C37" w:rsidRDefault="00250C37" w:rsidP="00250C37">
      <w:pPr>
        <w:jc w:val="center"/>
        <w:rPr>
          <w:rFonts w:asciiTheme="majorEastAsia" w:eastAsiaTheme="majorEastAsia" w:hAnsiTheme="majorEastAsia"/>
          <w:b/>
          <w:sz w:val="36"/>
          <w:szCs w:val="36"/>
        </w:rPr>
      </w:pPr>
    </w:p>
    <w:p w:rsidR="00250C37" w:rsidRPr="0031412F" w:rsidRDefault="00250C37" w:rsidP="00250C37">
      <w:pPr>
        <w:jc w:val="center"/>
        <w:rPr>
          <w:rFonts w:asciiTheme="majorEastAsia" w:eastAsiaTheme="majorEastAsia" w:hAnsiTheme="majorEastAsia"/>
          <w:b/>
          <w:sz w:val="36"/>
          <w:szCs w:val="36"/>
        </w:rPr>
      </w:pPr>
    </w:p>
    <w:p w:rsidR="00250C37" w:rsidRPr="009536B9" w:rsidRDefault="00250C37" w:rsidP="00F01ABF">
      <w:pPr>
        <w:widowControl/>
        <w:autoSpaceDE w:val="0"/>
        <w:autoSpaceDN w:val="0"/>
        <w:spacing w:afterLines="50" w:after="156"/>
        <w:jc w:val="center"/>
        <w:outlineLvl w:val="0"/>
        <w:rPr>
          <w:rFonts w:ascii="宋体" w:eastAsia="宋体" w:hAnsi="宋体" w:cs="Times New Roman"/>
          <w:b/>
          <w:snapToGrid w:val="0"/>
          <w:kern w:val="0"/>
          <w:sz w:val="44"/>
          <w:szCs w:val="44"/>
        </w:rPr>
      </w:pPr>
      <w:bookmarkStart w:id="2" w:name="_Toc338343750"/>
      <w:r>
        <w:rPr>
          <w:rFonts w:ascii="宋体" w:eastAsia="宋体" w:hAnsi="宋体" w:cs="Times New Roman" w:hint="eastAsia"/>
          <w:b/>
          <w:snapToGrid w:val="0"/>
          <w:kern w:val="0"/>
          <w:sz w:val="44"/>
          <w:szCs w:val="44"/>
        </w:rPr>
        <w:t>16.</w:t>
      </w:r>
      <w:r w:rsidRPr="009536B9">
        <w:rPr>
          <w:rFonts w:ascii="宋体" w:eastAsia="宋体" w:hAnsi="宋体" w:cs="Times New Roman" w:hint="eastAsia"/>
          <w:b/>
          <w:snapToGrid w:val="0"/>
          <w:kern w:val="0"/>
          <w:sz w:val="44"/>
          <w:szCs w:val="44"/>
        </w:rPr>
        <w:t>附加旅行急性病身故保险费率规章</w:t>
      </w:r>
      <w:bookmarkEnd w:id="2"/>
    </w:p>
    <w:p w:rsidR="00250C37" w:rsidRPr="00E61084" w:rsidRDefault="00250C37" w:rsidP="00F01ABF">
      <w:pPr>
        <w:spacing w:afterLines="50" w:after="156"/>
        <w:ind w:firstLineChars="200" w:firstLine="422"/>
        <w:rPr>
          <w:b/>
        </w:rPr>
      </w:pPr>
      <w:r w:rsidRPr="00E61084">
        <w:rPr>
          <w:rFonts w:hint="eastAsia"/>
          <w:b/>
        </w:rPr>
        <w:t>一、</w:t>
      </w:r>
      <w:r>
        <w:rPr>
          <w:rFonts w:hint="eastAsia"/>
          <w:b/>
        </w:rPr>
        <w:t>年</w:t>
      </w:r>
      <w:r w:rsidRPr="00E61084">
        <w:rPr>
          <w:rFonts w:hint="eastAsia"/>
          <w:b/>
        </w:rPr>
        <w:t>基础费率</w:t>
      </w:r>
    </w:p>
    <w:tbl>
      <w:tblPr>
        <w:tblW w:w="7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77"/>
        <w:gridCol w:w="3755"/>
      </w:tblGrid>
      <w:tr w:rsidR="00250C37" w:rsidRPr="006548B0" w:rsidTr="002E0434">
        <w:trPr>
          <w:trHeight w:val="420"/>
          <w:jc w:val="center"/>
        </w:trPr>
        <w:tc>
          <w:tcPr>
            <w:tcW w:w="7432" w:type="dxa"/>
            <w:gridSpan w:val="2"/>
            <w:vAlign w:val="center"/>
          </w:tcPr>
          <w:p w:rsidR="00250C37" w:rsidRPr="006548B0" w:rsidRDefault="00250C37"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年</w:t>
            </w:r>
            <w:r w:rsidRPr="006548B0">
              <w:rPr>
                <w:rFonts w:asciiTheme="minorEastAsia" w:hAnsiTheme="minorEastAsia" w:cs="宋体" w:hint="eastAsia"/>
                <w:color w:val="000000"/>
                <w:kern w:val="0"/>
                <w:szCs w:val="21"/>
              </w:rPr>
              <w:t>基础费率（‰）</w:t>
            </w:r>
          </w:p>
        </w:tc>
      </w:tr>
      <w:tr w:rsidR="00250C37" w:rsidRPr="006548B0" w:rsidTr="002E0434">
        <w:trPr>
          <w:trHeight w:val="420"/>
          <w:jc w:val="center"/>
        </w:trPr>
        <w:tc>
          <w:tcPr>
            <w:tcW w:w="3677" w:type="dxa"/>
            <w:vAlign w:val="center"/>
          </w:tcPr>
          <w:p w:rsidR="00250C37" w:rsidRPr="006548B0" w:rsidRDefault="00250C37"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境内</w:t>
            </w:r>
          </w:p>
        </w:tc>
        <w:tc>
          <w:tcPr>
            <w:tcW w:w="3755" w:type="dxa"/>
            <w:shd w:val="clear" w:color="auto" w:fill="auto"/>
            <w:noWrap/>
            <w:vAlign w:val="center"/>
            <w:hideMark/>
          </w:tcPr>
          <w:p w:rsidR="00250C37" w:rsidRPr="006548B0" w:rsidRDefault="00250C37"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境外</w:t>
            </w:r>
          </w:p>
        </w:tc>
      </w:tr>
      <w:tr w:rsidR="00250C37" w:rsidRPr="006548B0" w:rsidTr="002E0434">
        <w:trPr>
          <w:trHeight w:val="420"/>
          <w:jc w:val="center"/>
        </w:trPr>
        <w:tc>
          <w:tcPr>
            <w:tcW w:w="3677" w:type="dxa"/>
            <w:vAlign w:val="center"/>
          </w:tcPr>
          <w:p w:rsidR="00250C37" w:rsidRPr="006548B0" w:rsidRDefault="00250C37"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2.5</w:t>
            </w:r>
          </w:p>
        </w:tc>
        <w:tc>
          <w:tcPr>
            <w:tcW w:w="3755" w:type="dxa"/>
            <w:shd w:val="clear" w:color="auto" w:fill="auto"/>
            <w:noWrap/>
            <w:vAlign w:val="center"/>
            <w:hideMark/>
          </w:tcPr>
          <w:p w:rsidR="00250C37" w:rsidRPr="006548B0" w:rsidRDefault="00250C37"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3.0</w:t>
            </w:r>
          </w:p>
        </w:tc>
      </w:tr>
    </w:tbl>
    <w:p w:rsidR="00250C37" w:rsidRPr="004219FF" w:rsidRDefault="00250C37" w:rsidP="00F01ABF">
      <w:pPr>
        <w:spacing w:beforeLines="50" w:before="156" w:afterLines="50" w:after="156"/>
        <w:ind w:firstLineChars="200" w:firstLine="422"/>
        <w:rPr>
          <w:b/>
        </w:rPr>
      </w:pPr>
      <w:r w:rsidRPr="004219FF">
        <w:rPr>
          <w:rFonts w:hint="eastAsia"/>
          <w:b/>
        </w:rPr>
        <w:t>二、风险调整因子</w:t>
      </w:r>
    </w:p>
    <w:p w:rsidR="00250C37" w:rsidRDefault="00250C37" w:rsidP="00F01ABF">
      <w:pPr>
        <w:spacing w:afterLines="50" w:after="156"/>
        <w:ind w:firstLineChars="200" w:firstLine="420"/>
      </w:pPr>
      <w:r>
        <w:rPr>
          <w:rFonts w:hint="eastAsia"/>
        </w:rPr>
        <w:t>（一）主险风险调整因子</w:t>
      </w:r>
    </w:p>
    <w:p w:rsidR="00250C37" w:rsidRDefault="00250C37" w:rsidP="00F01ABF">
      <w:pPr>
        <w:spacing w:afterLines="50" w:after="156"/>
        <w:ind w:firstLineChars="200" w:firstLine="420"/>
        <w:rPr>
          <w:szCs w:val="21"/>
        </w:rPr>
      </w:pPr>
      <w:r w:rsidRPr="00016E23">
        <w:rPr>
          <w:rFonts w:hint="eastAsia"/>
          <w:szCs w:val="21"/>
        </w:rPr>
        <w:t>主险合同使用的风险调整因子，本附加险合同亦可使用。</w:t>
      </w:r>
    </w:p>
    <w:p w:rsidR="00250C37" w:rsidRDefault="00250C37" w:rsidP="00F01ABF">
      <w:pPr>
        <w:spacing w:afterLines="50" w:after="156"/>
        <w:ind w:firstLineChars="200" w:firstLine="420"/>
        <w:rPr>
          <w:szCs w:val="21"/>
        </w:rPr>
      </w:pPr>
      <w:r>
        <w:rPr>
          <w:rFonts w:hint="eastAsia"/>
          <w:szCs w:val="21"/>
        </w:rPr>
        <w:t>（二）附加险风险调整因子</w:t>
      </w:r>
    </w:p>
    <w:tbl>
      <w:tblPr>
        <w:tblW w:w="83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1857"/>
        <w:gridCol w:w="2575"/>
        <w:gridCol w:w="2353"/>
      </w:tblGrid>
      <w:tr w:rsidR="00250C37" w:rsidRPr="00016E23" w:rsidTr="002E0434">
        <w:trPr>
          <w:trHeight w:val="420"/>
          <w:jc w:val="center"/>
        </w:trPr>
        <w:tc>
          <w:tcPr>
            <w:tcW w:w="1560" w:type="dxa"/>
            <w:shd w:val="clear" w:color="auto" w:fill="auto"/>
            <w:vAlign w:val="center"/>
            <w:hideMark/>
          </w:tcPr>
          <w:p w:rsidR="00250C37" w:rsidRPr="00016E23" w:rsidRDefault="00250C37"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序号</w:t>
            </w:r>
          </w:p>
        </w:tc>
        <w:tc>
          <w:tcPr>
            <w:tcW w:w="1857" w:type="dxa"/>
            <w:shd w:val="clear" w:color="auto" w:fill="auto"/>
            <w:vAlign w:val="center"/>
            <w:hideMark/>
          </w:tcPr>
          <w:p w:rsidR="00250C37" w:rsidRPr="00016E23" w:rsidRDefault="00250C37"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核保要素</w:t>
            </w:r>
          </w:p>
        </w:tc>
        <w:tc>
          <w:tcPr>
            <w:tcW w:w="2575" w:type="dxa"/>
            <w:shd w:val="clear" w:color="auto" w:fill="auto"/>
            <w:vAlign w:val="center"/>
            <w:hideMark/>
          </w:tcPr>
          <w:p w:rsidR="00250C37" w:rsidRPr="00016E23" w:rsidRDefault="00250C37"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标准</w:t>
            </w:r>
          </w:p>
        </w:tc>
        <w:tc>
          <w:tcPr>
            <w:tcW w:w="2353" w:type="dxa"/>
            <w:shd w:val="clear" w:color="auto" w:fill="auto"/>
            <w:vAlign w:val="center"/>
            <w:hideMark/>
          </w:tcPr>
          <w:p w:rsidR="00250C37" w:rsidRPr="00016E23" w:rsidRDefault="00250C37"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调整因子</w:t>
            </w:r>
          </w:p>
        </w:tc>
      </w:tr>
      <w:tr w:rsidR="00250C37" w:rsidRPr="00016E23" w:rsidTr="002E0434">
        <w:trPr>
          <w:trHeight w:val="420"/>
          <w:jc w:val="center"/>
        </w:trPr>
        <w:tc>
          <w:tcPr>
            <w:tcW w:w="1560" w:type="dxa"/>
            <w:vMerge w:val="restart"/>
            <w:vAlign w:val="center"/>
            <w:hideMark/>
          </w:tcPr>
          <w:p w:rsidR="00250C37" w:rsidRPr="00016E23" w:rsidRDefault="00250C37"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p>
        </w:tc>
        <w:tc>
          <w:tcPr>
            <w:tcW w:w="1857" w:type="dxa"/>
            <w:vMerge w:val="restart"/>
            <w:vAlign w:val="center"/>
            <w:hideMark/>
          </w:tcPr>
          <w:p w:rsidR="00250C37" w:rsidRPr="00016E23" w:rsidRDefault="00250C37"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年龄结构</w:t>
            </w:r>
          </w:p>
        </w:tc>
        <w:tc>
          <w:tcPr>
            <w:tcW w:w="2575" w:type="dxa"/>
            <w:shd w:val="clear" w:color="auto" w:fill="auto"/>
            <w:vAlign w:val="center"/>
            <w:hideMark/>
          </w:tcPr>
          <w:p w:rsidR="00250C37" w:rsidRPr="007515AE" w:rsidRDefault="00250C37" w:rsidP="002E0434">
            <w:pPr>
              <w:widowControl/>
              <w:jc w:val="center"/>
              <w:rPr>
                <w:rFonts w:ascii="宋体" w:cs="宋体"/>
                <w:bCs/>
                <w:color w:val="000000"/>
                <w:kern w:val="0"/>
                <w:szCs w:val="21"/>
              </w:rPr>
            </w:pPr>
            <w:r w:rsidRPr="00C77944">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15</w:t>
            </w:r>
            <w:r w:rsidRPr="007515AE">
              <w:rPr>
                <w:rFonts w:ascii="宋体" w:cs="宋体" w:hint="eastAsia"/>
                <w:color w:val="000000"/>
                <w:kern w:val="0"/>
                <w:szCs w:val="21"/>
              </w:rPr>
              <w:t>周岁</w:t>
            </w:r>
          </w:p>
        </w:tc>
        <w:tc>
          <w:tcPr>
            <w:tcW w:w="2353" w:type="dxa"/>
            <w:shd w:val="clear" w:color="auto" w:fill="auto"/>
            <w:vAlign w:val="center"/>
            <w:hideMark/>
          </w:tcPr>
          <w:p w:rsidR="00250C37" w:rsidRPr="007515AE" w:rsidRDefault="00250C37" w:rsidP="002E0434">
            <w:pPr>
              <w:widowControl/>
              <w:jc w:val="center"/>
              <w:rPr>
                <w:rFonts w:ascii="宋体" w:cs="宋体"/>
                <w:bCs/>
                <w:color w:val="000000"/>
                <w:kern w:val="0"/>
                <w:szCs w:val="21"/>
              </w:rPr>
            </w:pPr>
            <w:r>
              <w:rPr>
                <w:rFonts w:ascii="宋体" w:cs="宋体" w:hint="eastAsia"/>
                <w:color w:val="000000"/>
                <w:kern w:val="0"/>
                <w:szCs w:val="21"/>
              </w:rPr>
              <w:t>1.0</w:t>
            </w:r>
            <w:r w:rsidRPr="007515AE">
              <w:rPr>
                <w:rFonts w:ascii="宋体" w:cs="宋体" w:hint="eastAsia"/>
                <w:color w:val="000000"/>
                <w:kern w:val="0"/>
                <w:szCs w:val="21"/>
              </w:rPr>
              <w:t>～1.</w:t>
            </w:r>
            <w:r>
              <w:rPr>
                <w:rFonts w:ascii="宋体" w:cs="宋体" w:hint="eastAsia"/>
                <w:color w:val="000000"/>
                <w:kern w:val="0"/>
                <w:szCs w:val="21"/>
              </w:rPr>
              <w:t>2</w:t>
            </w:r>
          </w:p>
        </w:tc>
      </w:tr>
      <w:tr w:rsidR="00250C37" w:rsidRPr="00016E23" w:rsidTr="002E0434">
        <w:trPr>
          <w:trHeight w:val="420"/>
          <w:jc w:val="center"/>
        </w:trPr>
        <w:tc>
          <w:tcPr>
            <w:tcW w:w="1560"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1857"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250C37" w:rsidRPr="007515AE" w:rsidRDefault="00250C37" w:rsidP="002E0434">
            <w:pPr>
              <w:widowControl/>
              <w:jc w:val="center"/>
              <w:rPr>
                <w:rFonts w:ascii="宋体" w:cs="宋体"/>
                <w:bCs/>
                <w:color w:val="000000"/>
                <w:kern w:val="0"/>
                <w:szCs w:val="21"/>
              </w:rPr>
            </w:pPr>
            <w:r>
              <w:rPr>
                <w:rFonts w:ascii="宋体" w:cs="宋体" w:hint="eastAsia"/>
                <w:color w:val="000000"/>
                <w:kern w:val="0"/>
                <w:szCs w:val="21"/>
              </w:rPr>
              <w:t>15</w:t>
            </w:r>
            <w:r w:rsidRPr="007515AE">
              <w:rPr>
                <w:rFonts w:ascii="宋体" w:cs="宋体" w:hint="eastAsia"/>
                <w:color w:val="000000"/>
                <w:kern w:val="0"/>
                <w:szCs w:val="21"/>
              </w:rPr>
              <w:t>～</w:t>
            </w:r>
            <w:r>
              <w:rPr>
                <w:rFonts w:ascii="宋体" w:cs="宋体" w:hint="eastAsia"/>
                <w:color w:val="000000"/>
                <w:kern w:val="0"/>
                <w:szCs w:val="21"/>
              </w:rPr>
              <w:t>25</w:t>
            </w:r>
            <w:r w:rsidRPr="007515AE">
              <w:rPr>
                <w:rFonts w:ascii="宋体" w:cs="宋体" w:hint="eastAsia"/>
                <w:color w:val="000000"/>
                <w:kern w:val="0"/>
                <w:szCs w:val="21"/>
              </w:rPr>
              <w:t>周岁</w:t>
            </w:r>
          </w:p>
        </w:tc>
        <w:tc>
          <w:tcPr>
            <w:tcW w:w="2353" w:type="dxa"/>
            <w:shd w:val="clear" w:color="auto" w:fill="auto"/>
            <w:vAlign w:val="center"/>
            <w:hideMark/>
          </w:tcPr>
          <w:p w:rsidR="00250C37" w:rsidRPr="007515AE" w:rsidRDefault="00250C37" w:rsidP="002E0434">
            <w:pPr>
              <w:widowControl/>
              <w:jc w:val="center"/>
              <w:rPr>
                <w:rFonts w:ascii="宋体" w:cs="宋体"/>
                <w:bCs/>
                <w:color w:val="000000"/>
                <w:kern w:val="0"/>
                <w:szCs w:val="21"/>
              </w:rPr>
            </w:pPr>
            <w:r>
              <w:rPr>
                <w:rFonts w:ascii="宋体" w:cs="宋体" w:hint="eastAsia"/>
                <w:color w:val="000000"/>
                <w:kern w:val="0"/>
                <w:szCs w:val="21"/>
              </w:rPr>
              <w:t>0</w:t>
            </w:r>
            <w:r w:rsidRPr="007515AE">
              <w:rPr>
                <w:rFonts w:ascii="宋体" w:cs="宋体" w:hint="eastAsia"/>
                <w:color w:val="000000"/>
                <w:kern w:val="0"/>
                <w:szCs w:val="21"/>
              </w:rPr>
              <w:t>.</w:t>
            </w:r>
            <w:r>
              <w:rPr>
                <w:rFonts w:ascii="宋体" w:cs="宋体" w:hint="eastAsia"/>
                <w:color w:val="000000"/>
                <w:kern w:val="0"/>
                <w:szCs w:val="21"/>
              </w:rPr>
              <w:t>8</w:t>
            </w:r>
            <w:r w:rsidRPr="007515AE">
              <w:rPr>
                <w:rFonts w:ascii="宋体" w:cs="宋体" w:hint="eastAsia"/>
                <w:color w:val="000000"/>
                <w:kern w:val="0"/>
                <w:szCs w:val="21"/>
              </w:rPr>
              <w:t>～</w:t>
            </w:r>
            <w:r>
              <w:rPr>
                <w:rFonts w:ascii="宋体" w:cs="宋体" w:hint="eastAsia"/>
                <w:color w:val="000000"/>
                <w:kern w:val="0"/>
                <w:szCs w:val="21"/>
              </w:rPr>
              <w:t>1</w:t>
            </w:r>
            <w:r w:rsidRPr="007515AE">
              <w:rPr>
                <w:rFonts w:ascii="宋体" w:cs="宋体" w:hint="eastAsia"/>
                <w:color w:val="000000"/>
                <w:kern w:val="0"/>
                <w:szCs w:val="21"/>
              </w:rPr>
              <w:t>.</w:t>
            </w:r>
            <w:r>
              <w:rPr>
                <w:rFonts w:ascii="宋体" w:cs="宋体" w:hint="eastAsia"/>
                <w:color w:val="000000"/>
                <w:kern w:val="0"/>
                <w:szCs w:val="21"/>
              </w:rPr>
              <w:t>0</w:t>
            </w:r>
          </w:p>
        </w:tc>
      </w:tr>
      <w:tr w:rsidR="00250C37" w:rsidRPr="00016E23" w:rsidTr="002E0434">
        <w:trPr>
          <w:trHeight w:val="420"/>
          <w:jc w:val="center"/>
        </w:trPr>
        <w:tc>
          <w:tcPr>
            <w:tcW w:w="1560"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1857"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250C37" w:rsidRDefault="00250C37" w:rsidP="002E0434">
            <w:pPr>
              <w:widowControl/>
              <w:jc w:val="center"/>
              <w:rPr>
                <w:rFonts w:ascii="宋体" w:cs="宋体"/>
                <w:color w:val="000000"/>
                <w:kern w:val="0"/>
                <w:szCs w:val="21"/>
              </w:rPr>
            </w:pPr>
            <w:r>
              <w:rPr>
                <w:rFonts w:ascii="宋体" w:cs="宋体" w:hint="eastAsia"/>
                <w:color w:val="000000"/>
                <w:kern w:val="0"/>
                <w:szCs w:val="21"/>
              </w:rPr>
              <w:t>25</w:t>
            </w:r>
            <w:r w:rsidRPr="007515AE">
              <w:rPr>
                <w:rFonts w:ascii="宋体" w:cs="宋体" w:hint="eastAsia"/>
                <w:color w:val="000000"/>
                <w:kern w:val="0"/>
                <w:szCs w:val="21"/>
              </w:rPr>
              <w:t>～</w:t>
            </w:r>
            <w:r>
              <w:rPr>
                <w:rFonts w:ascii="宋体" w:cs="宋体" w:hint="eastAsia"/>
                <w:color w:val="000000"/>
                <w:kern w:val="0"/>
                <w:szCs w:val="21"/>
              </w:rPr>
              <w:t>35周岁</w:t>
            </w:r>
          </w:p>
        </w:tc>
        <w:tc>
          <w:tcPr>
            <w:tcW w:w="2353" w:type="dxa"/>
            <w:shd w:val="clear" w:color="auto" w:fill="auto"/>
            <w:vAlign w:val="center"/>
            <w:hideMark/>
          </w:tcPr>
          <w:p w:rsidR="00250C37" w:rsidRDefault="00250C37" w:rsidP="002E0434">
            <w:pPr>
              <w:widowControl/>
              <w:jc w:val="center"/>
              <w:rPr>
                <w:rFonts w:ascii="宋体" w:cs="宋体"/>
                <w:color w:val="000000"/>
                <w:kern w:val="0"/>
                <w:szCs w:val="21"/>
              </w:rPr>
            </w:pPr>
            <w:r>
              <w:rPr>
                <w:rFonts w:ascii="宋体" w:cs="宋体" w:hint="eastAsia"/>
                <w:color w:val="000000"/>
                <w:kern w:val="0"/>
                <w:szCs w:val="21"/>
              </w:rPr>
              <w:t>0.6</w:t>
            </w:r>
            <w:r w:rsidRPr="007515AE">
              <w:rPr>
                <w:rFonts w:ascii="宋体" w:cs="宋体" w:hint="eastAsia"/>
                <w:color w:val="000000"/>
                <w:kern w:val="0"/>
                <w:szCs w:val="21"/>
              </w:rPr>
              <w:t>～</w:t>
            </w:r>
            <w:r>
              <w:rPr>
                <w:rFonts w:ascii="宋体" w:cs="宋体" w:hint="eastAsia"/>
                <w:color w:val="000000"/>
                <w:kern w:val="0"/>
                <w:szCs w:val="21"/>
              </w:rPr>
              <w:t>0.8</w:t>
            </w:r>
          </w:p>
        </w:tc>
      </w:tr>
      <w:tr w:rsidR="00250C37" w:rsidRPr="00016E23" w:rsidTr="002E0434">
        <w:trPr>
          <w:trHeight w:val="420"/>
          <w:jc w:val="center"/>
        </w:trPr>
        <w:tc>
          <w:tcPr>
            <w:tcW w:w="1560"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1857"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250C37" w:rsidRPr="007515AE" w:rsidRDefault="00250C37" w:rsidP="002E0434">
            <w:pPr>
              <w:widowControl/>
              <w:jc w:val="center"/>
              <w:rPr>
                <w:rFonts w:ascii="宋体" w:cs="宋体"/>
                <w:bCs/>
                <w:color w:val="000000"/>
                <w:kern w:val="0"/>
                <w:szCs w:val="21"/>
              </w:rPr>
            </w:pPr>
            <w:r>
              <w:rPr>
                <w:rFonts w:ascii="宋体" w:cs="宋体" w:hint="eastAsia"/>
                <w:color w:val="000000"/>
                <w:kern w:val="0"/>
                <w:szCs w:val="21"/>
              </w:rPr>
              <w:t>35</w:t>
            </w:r>
            <w:r w:rsidRPr="007515AE">
              <w:rPr>
                <w:rFonts w:ascii="宋体" w:cs="宋体" w:hint="eastAsia"/>
                <w:color w:val="000000"/>
                <w:kern w:val="0"/>
                <w:szCs w:val="21"/>
              </w:rPr>
              <w:t>～</w:t>
            </w:r>
            <w:r>
              <w:rPr>
                <w:rFonts w:ascii="宋体" w:cs="宋体" w:hint="eastAsia"/>
                <w:color w:val="000000"/>
                <w:kern w:val="0"/>
                <w:szCs w:val="21"/>
              </w:rPr>
              <w:t>45</w:t>
            </w:r>
            <w:r w:rsidRPr="007515AE">
              <w:rPr>
                <w:rFonts w:ascii="宋体" w:cs="宋体" w:hint="eastAsia"/>
                <w:color w:val="000000"/>
                <w:kern w:val="0"/>
                <w:szCs w:val="21"/>
              </w:rPr>
              <w:t>周岁</w:t>
            </w:r>
          </w:p>
        </w:tc>
        <w:tc>
          <w:tcPr>
            <w:tcW w:w="2353" w:type="dxa"/>
            <w:shd w:val="clear" w:color="auto" w:fill="auto"/>
            <w:vAlign w:val="center"/>
            <w:hideMark/>
          </w:tcPr>
          <w:p w:rsidR="00250C37" w:rsidRPr="007515AE" w:rsidRDefault="00250C37" w:rsidP="002E0434">
            <w:pPr>
              <w:widowControl/>
              <w:jc w:val="center"/>
              <w:rPr>
                <w:rFonts w:ascii="宋体" w:cs="宋体"/>
                <w:bCs/>
                <w:color w:val="000000"/>
                <w:kern w:val="0"/>
                <w:szCs w:val="21"/>
              </w:rPr>
            </w:pPr>
            <w:r>
              <w:rPr>
                <w:rFonts w:ascii="宋体" w:cs="宋体" w:hint="eastAsia"/>
                <w:color w:val="000000"/>
                <w:kern w:val="0"/>
                <w:szCs w:val="21"/>
              </w:rPr>
              <w:t>0.8</w:t>
            </w:r>
            <w:r w:rsidRPr="007515AE">
              <w:rPr>
                <w:rFonts w:ascii="宋体" w:cs="宋体" w:hint="eastAsia"/>
                <w:color w:val="000000"/>
                <w:kern w:val="0"/>
                <w:szCs w:val="21"/>
              </w:rPr>
              <w:t>～1.</w:t>
            </w:r>
            <w:r>
              <w:rPr>
                <w:rFonts w:ascii="宋体" w:cs="宋体" w:hint="eastAsia"/>
                <w:color w:val="000000"/>
                <w:kern w:val="0"/>
                <w:szCs w:val="21"/>
              </w:rPr>
              <w:t>0</w:t>
            </w:r>
          </w:p>
        </w:tc>
      </w:tr>
      <w:tr w:rsidR="00250C37" w:rsidRPr="00016E23" w:rsidTr="002E0434">
        <w:trPr>
          <w:trHeight w:val="420"/>
          <w:jc w:val="center"/>
        </w:trPr>
        <w:tc>
          <w:tcPr>
            <w:tcW w:w="1560"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1857"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250C37" w:rsidRPr="007515AE" w:rsidRDefault="00250C37" w:rsidP="002E0434">
            <w:pPr>
              <w:widowControl/>
              <w:jc w:val="center"/>
              <w:rPr>
                <w:rFonts w:ascii="宋体" w:cs="宋体"/>
                <w:color w:val="000000"/>
                <w:kern w:val="0"/>
                <w:szCs w:val="21"/>
              </w:rPr>
            </w:pPr>
            <w:r>
              <w:rPr>
                <w:rFonts w:ascii="宋体" w:cs="宋体" w:hint="eastAsia"/>
                <w:color w:val="000000"/>
                <w:kern w:val="0"/>
                <w:szCs w:val="21"/>
              </w:rPr>
              <w:t>45</w:t>
            </w:r>
            <w:r w:rsidRPr="007515AE">
              <w:rPr>
                <w:rFonts w:ascii="宋体" w:cs="宋体" w:hint="eastAsia"/>
                <w:color w:val="000000"/>
                <w:kern w:val="0"/>
                <w:szCs w:val="21"/>
              </w:rPr>
              <w:t>～</w:t>
            </w:r>
            <w:r>
              <w:rPr>
                <w:rFonts w:ascii="宋体" w:cs="宋体" w:hint="eastAsia"/>
                <w:color w:val="000000"/>
                <w:kern w:val="0"/>
                <w:szCs w:val="21"/>
              </w:rPr>
              <w:t>55周岁</w:t>
            </w:r>
          </w:p>
        </w:tc>
        <w:tc>
          <w:tcPr>
            <w:tcW w:w="2353" w:type="dxa"/>
            <w:shd w:val="clear" w:color="auto" w:fill="auto"/>
            <w:vAlign w:val="center"/>
            <w:hideMark/>
          </w:tcPr>
          <w:p w:rsidR="00250C37" w:rsidRPr="007515AE" w:rsidRDefault="00250C37" w:rsidP="002E0434">
            <w:pPr>
              <w:widowControl/>
              <w:jc w:val="center"/>
              <w:rPr>
                <w:rFonts w:ascii="宋体" w:cs="宋体"/>
                <w:color w:val="000000"/>
                <w:kern w:val="0"/>
                <w:szCs w:val="21"/>
              </w:rPr>
            </w:pPr>
            <w:r>
              <w:rPr>
                <w:rFonts w:ascii="宋体" w:cs="宋体" w:hint="eastAsia"/>
                <w:color w:val="000000"/>
                <w:kern w:val="0"/>
                <w:szCs w:val="21"/>
              </w:rPr>
              <w:t>1.0</w:t>
            </w:r>
            <w:r w:rsidRPr="007515AE">
              <w:rPr>
                <w:rFonts w:ascii="宋体" w:cs="宋体" w:hint="eastAsia"/>
                <w:color w:val="000000"/>
                <w:kern w:val="0"/>
                <w:szCs w:val="21"/>
              </w:rPr>
              <w:t>～</w:t>
            </w:r>
            <w:r>
              <w:rPr>
                <w:rFonts w:ascii="宋体" w:cs="宋体" w:hint="eastAsia"/>
                <w:color w:val="000000"/>
                <w:kern w:val="0"/>
                <w:szCs w:val="21"/>
              </w:rPr>
              <w:t>1.2</w:t>
            </w:r>
          </w:p>
        </w:tc>
      </w:tr>
      <w:tr w:rsidR="00250C37" w:rsidRPr="00016E23" w:rsidTr="002E0434">
        <w:trPr>
          <w:trHeight w:val="420"/>
          <w:jc w:val="center"/>
        </w:trPr>
        <w:tc>
          <w:tcPr>
            <w:tcW w:w="1560"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1857"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250C37" w:rsidRPr="007515AE" w:rsidRDefault="00250C37" w:rsidP="002E0434">
            <w:pPr>
              <w:widowControl/>
              <w:jc w:val="center"/>
              <w:rPr>
                <w:rFonts w:ascii="宋体" w:cs="宋体"/>
                <w:color w:val="000000"/>
                <w:kern w:val="0"/>
                <w:szCs w:val="21"/>
              </w:rPr>
            </w:pPr>
            <w:r>
              <w:rPr>
                <w:rFonts w:ascii="宋体" w:cs="宋体" w:hint="eastAsia"/>
                <w:color w:val="000000"/>
                <w:kern w:val="0"/>
                <w:szCs w:val="21"/>
              </w:rPr>
              <w:t>55</w:t>
            </w:r>
            <w:r w:rsidRPr="007515AE">
              <w:rPr>
                <w:rFonts w:ascii="宋体" w:cs="宋体" w:hint="eastAsia"/>
                <w:color w:val="000000"/>
                <w:kern w:val="0"/>
                <w:szCs w:val="21"/>
              </w:rPr>
              <w:t>～</w:t>
            </w:r>
            <w:r>
              <w:rPr>
                <w:rFonts w:ascii="宋体" w:cs="宋体" w:hint="eastAsia"/>
                <w:color w:val="000000"/>
                <w:kern w:val="0"/>
                <w:szCs w:val="21"/>
              </w:rPr>
              <w:t>65周岁</w:t>
            </w:r>
          </w:p>
        </w:tc>
        <w:tc>
          <w:tcPr>
            <w:tcW w:w="2353" w:type="dxa"/>
            <w:shd w:val="clear" w:color="auto" w:fill="auto"/>
            <w:vAlign w:val="center"/>
            <w:hideMark/>
          </w:tcPr>
          <w:p w:rsidR="00250C37" w:rsidRPr="007515AE" w:rsidRDefault="00250C37" w:rsidP="002E0434">
            <w:pPr>
              <w:widowControl/>
              <w:jc w:val="center"/>
              <w:rPr>
                <w:rFonts w:ascii="宋体" w:cs="宋体"/>
                <w:color w:val="000000"/>
                <w:kern w:val="0"/>
                <w:szCs w:val="21"/>
              </w:rPr>
            </w:pPr>
            <w:r>
              <w:rPr>
                <w:rFonts w:ascii="宋体" w:cs="宋体" w:hint="eastAsia"/>
                <w:color w:val="000000"/>
                <w:kern w:val="0"/>
                <w:szCs w:val="21"/>
              </w:rPr>
              <w:t>1.2</w:t>
            </w:r>
            <w:r w:rsidRPr="007515AE">
              <w:rPr>
                <w:rFonts w:ascii="宋体" w:cs="宋体" w:hint="eastAsia"/>
                <w:color w:val="000000"/>
                <w:kern w:val="0"/>
                <w:szCs w:val="21"/>
              </w:rPr>
              <w:t>～</w:t>
            </w:r>
            <w:r>
              <w:rPr>
                <w:rFonts w:ascii="宋体" w:cs="宋体" w:hint="eastAsia"/>
                <w:color w:val="000000"/>
                <w:kern w:val="0"/>
                <w:szCs w:val="21"/>
              </w:rPr>
              <w:t>1.5</w:t>
            </w:r>
          </w:p>
        </w:tc>
      </w:tr>
      <w:tr w:rsidR="00250C37" w:rsidRPr="00016E23" w:rsidTr="002E0434">
        <w:trPr>
          <w:trHeight w:val="420"/>
          <w:jc w:val="center"/>
        </w:trPr>
        <w:tc>
          <w:tcPr>
            <w:tcW w:w="1560"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1857" w:type="dxa"/>
            <w:vMerge/>
            <w:vAlign w:val="center"/>
            <w:hideMark/>
          </w:tcPr>
          <w:p w:rsidR="00250C37" w:rsidRPr="00016E23" w:rsidRDefault="00250C37"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250C37" w:rsidRPr="007515AE" w:rsidRDefault="00250C37" w:rsidP="002E0434">
            <w:pPr>
              <w:widowControl/>
              <w:jc w:val="center"/>
              <w:rPr>
                <w:rFonts w:ascii="宋体" w:cs="宋体"/>
                <w:bCs/>
                <w:color w:val="000000"/>
                <w:kern w:val="0"/>
                <w:szCs w:val="21"/>
              </w:rPr>
            </w:pPr>
            <w:r w:rsidRPr="008D765D">
              <w:rPr>
                <w:rFonts w:asciiTheme="minorEastAsia" w:hAnsiTheme="minorEastAsia" w:cs="宋体" w:hint="eastAsia"/>
                <w:color w:val="000000"/>
                <w:kern w:val="0"/>
                <w:szCs w:val="21"/>
              </w:rPr>
              <w:t>≧</w:t>
            </w:r>
            <w:r>
              <w:rPr>
                <w:rFonts w:ascii="宋体" w:cs="宋体" w:hint="eastAsia"/>
                <w:color w:val="000000"/>
                <w:kern w:val="0"/>
                <w:szCs w:val="21"/>
              </w:rPr>
              <w:t>65</w:t>
            </w:r>
            <w:r w:rsidRPr="007515AE">
              <w:rPr>
                <w:rFonts w:ascii="宋体" w:cs="宋体" w:hint="eastAsia"/>
                <w:color w:val="000000"/>
                <w:kern w:val="0"/>
                <w:szCs w:val="21"/>
              </w:rPr>
              <w:t>周岁</w:t>
            </w:r>
          </w:p>
        </w:tc>
        <w:tc>
          <w:tcPr>
            <w:tcW w:w="2353" w:type="dxa"/>
            <w:shd w:val="clear" w:color="auto" w:fill="auto"/>
            <w:vAlign w:val="center"/>
            <w:hideMark/>
          </w:tcPr>
          <w:p w:rsidR="00250C37" w:rsidRPr="007515AE" w:rsidRDefault="00250C37" w:rsidP="002E0434">
            <w:pPr>
              <w:widowControl/>
              <w:jc w:val="center"/>
              <w:rPr>
                <w:rFonts w:ascii="宋体" w:cs="宋体"/>
                <w:bCs/>
                <w:color w:val="000000"/>
                <w:kern w:val="0"/>
                <w:szCs w:val="21"/>
              </w:rPr>
            </w:pPr>
            <w:r>
              <w:rPr>
                <w:rFonts w:ascii="宋体" w:cs="宋体" w:hint="eastAsia"/>
                <w:color w:val="000000"/>
                <w:kern w:val="0"/>
                <w:szCs w:val="21"/>
              </w:rPr>
              <w:t>1.5</w:t>
            </w:r>
            <w:r w:rsidRPr="007515AE">
              <w:rPr>
                <w:rFonts w:ascii="宋体" w:cs="宋体" w:hint="eastAsia"/>
                <w:color w:val="000000"/>
                <w:kern w:val="0"/>
                <w:szCs w:val="21"/>
              </w:rPr>
              <w:t>～</w:t>
            </w:r>
            <w:r>
              <w:rPr>
                <w:rFonts w:ascii="宋体" w:cs="宋体" w:hint="eastAsia"/>
                <w:color w:val="000000"/>
                <w:kern w:val="0"/>
                <w:szCs w:val="21"/>
              </w:rPr>
              <w:t>2.0</w:t>
            </w:r>
          </w:p>
        </w:tc>
      </w:tr>
    </w:tbl>
    <w:p w:rsidR="00250C37" w:rsidRPr="00016E23" w:rsidRDefault="00250C37" w:rsidP="00F01ABF">
      <w:pPr>
        <w:spacing w:beforeLines="50" w:before="156" w:afterLines="50" w:after="156"/>
        <w:ind w:firstLine="420"/>
        <w:rPr>
          <w:rFonts w:asciiTheme="minorEastAsia" w:hAnsiTheme="minorEastAsia"/>
          <w:b/>
          <w:bCs/>
          <w:szCs w:val="21"/>
        </w:rPr>
      </w:pPr>
      <w:r w:rsidRPr="00016E23">
        <w:rPr>
          <w:rFonts w:asciiTheme="minorEastAsia" w:hAnsiTheme="minorEastAsia" w:hint="eastAsia"/>
          <w:b/>
          <w:szCs w:val="21"/>
        </w:rPr>
        <w:t>三、保险费计算方法</w:t>
      </w:r>
    </w:p>
    <w:p w:rsidR="00250C37" w:rsidRPr="00016E23" w:rsidRDefault="00250C37" w:rsidP="00F01ABF">
      <w:pPr>
        <w:spacing w:afterLines="50" w:after="156"/>
        <w:ind w:firstLineChars="200" w:firstLine="420"/>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一</w:t>
      </w:r>
      <w:r w:rsidRPr="00016E23">
        <w:rPr>
          <w:rFonts w:asciiTheme="minorEastAsia" w:hAnsiTheme="minorEastAsia" w:hint="eastAsia"/>
          <w:szCs w:val="21"/>
        </w:rPr>
        <w:t>）年保费计算方法</w:t>
      </w:r>
    </w:p>
    <w:p w:rsidR="00250C37" w:rsidRPr="00016E23" w:rsidRDefault="00250C37" w:rsidP="00F01ABF">
      <w:pPr>
        <w:spacing w:afterLines="50" w:after="156"/>
        <w:ind w:firstLineChars="200" w:firstLine="420"/>
        <w:rPr>
          <w:rFonts w:asciiTheme="minorEastAsia" w:hAnsiTheme="minorEastAsia"/>
          <w:bCs/>
          <w:szCs w:val="21"/>
        </w:rPr>
      </w:pPr>
      <w:r w:rsidRPr="00016E23">
        <w:rPr>
          <w:rFonts w:asciiTheme="minorEastAsia" w:hAnsiTheme="minorEastAsia" w:hint="eastAsia"/>
          <w:szCs w:val="21"/>
        </w:rPr>
        <w:t>年保险费=每一被保险人</w:t>
      </w:r>
      <w:r>
        <w:rPr>
          <w:rFonts w:asciiTheme="minorEastAsia" w:hAnsiTheme="minorEastAsia" w:hint="eastAsia"/>
          <w:szCs w:val="21"/>
        </w:rPr>
        <w:t>的保险金额×年基础费率×</w:t>
      </w:r>
      <w:r w:rsidRPr="00016E23">
        <w:rPr>
          <w:rFonts w:asciiTheme="minorEastAsia" w:hAnsiTheme="minorEastAsia" w:hint="eastAsia"/>
          <w:szCs w:val="21"/>
        </w:rPr>
        <w:t>风险调整因子×被保险人人数</w:t>
      </w:r>
    </w:p>
    <w:p w:rsidR="00250C37" w:rsidRPr="00016E23" w:rsidRDefault="00250C37" w:rsidP="00F01ABF">
      <w:pPr>
        <w:spacing w:afterLines="50" w:after="156"/>
        <w:ind w:firstLineChars="200" w:firstLine="420"/>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二</w:t>
      </w:r>
      <w:r w:rsidRPr="00016E23">
        <w:rPr>
          <w:rFonts w:asciiTheme="minorEastAsia" w:hAnsiTheme="minorEastAsia" w:hint="eastAsia"/>
          <w:szCs w:val="21"/>
        </w:rPr>
        <w:t>）短期保险费计算方法</w:t>
      </w:r>
    </w:p>
    <w:p w:rsidR="00250C37" w:rsidRDefault="00250C37" w:rsidP="00F01ABF">
      <w:pPr>
        <w:spacing w:afterLines="50" w:after="156"/>
        <w:ind w:firstLineChars="200" w:firstLine="420"/>
        <w:rPr>
          <w:rFonts w:asciiTheme="minorEastAsia" w:hAnsiTheme="minorEastAsia"/>
          <w:szCs w:val="21"/>
        </w:rPr>
      </w:pPr>
      <w:r>
        <w:rPr>
          <w:rFonts w:asciiTheme="minorEastAsia" w:hAnsiTheme="minorEastAsia" w:hint="eastAsia"/>
          <w:szCs w:val="21"/>
        </w:rPr>
        <w:t>短期保险费=每一被保险人的保险金额</w:t>
      </w:r>
      <w:r w:rsidRPr="00D80188">
        <w:rPr>
          <w:rFonts w:asciiTheme="minorEastAsia" w:hAnsiTheme="minorEastAsia" w:hint="eastAsia"/>
          <w:szCs w:val="21"/>
        </w:rPr>
        <w:t>×</w:t>
      </w:r>
      <w:r>
        <w:rPr>
          <w:rFonts w:asciiTheme="minorEastAsia" w:hAnsiTheme="minorEastAsia" w:hint="eastAsia"/>
          <w:szCs w:val="21"/>
        </w:rPr>
        <w:t>（月基础费率+日基础费率）</w:t>
      </w:r>
      <w:r w:rsidRPr="00D80188">
        <w:rPr>
          <w:rFonts w:asciiTheme="minorEastAsia" w:hAnsiTheme="minorEastAsia" w:hint="eastAsia"/>
          <w:szCs w:val="21"/>
        </w:rPr>
        <w:t>×</w:t>
      </w:r>
      <w:r>
        <w:rPr>
          <w:rFonts w:asciiTheme="minorEastAsia" w:hAnsiTheme="minorEastAsia" w:hint="eastAsia"/>
          <w:szCs w:val="21"/>
        </w:rPr>
        <w:t>风险调整因子</w:t>
      </w:r>
      <w:r w:rsidRPr="00D80188">
        <w:rPr>
          <w:rFonts w:asciiTheme="minorEastAsia" w:hAnsiTheme="minorEastAsia" w:hint="eastAsia"/>
          <w:szCs w:val="21"/>
        </w:rPr>
        <w:t>×</w:t>
      </w:r>
      <w:r>
        <w:rPr>
          <w:rFonts w:asciiTheme="minorEastAsia" w:hAnsiTheme="minorEastAsia" w:hint="eastAsia"/>
          <w:szCs w:val="21"/>
        </w:rPr>
        <w:t>被保险人人数。</w:t>
      </w:r>
    </w:p>
    <w:p w:rsidR="00250C37" w:rsidRPr="00B563DC" w:rsidRDefault="00250C37" w:rsidP="00F01ABF">
      <w:pPr>
        <w:spacing w:beforeLines="50" w:before="156" w:after="50"/>
        <w:ind w:firstLineChars="200" w:firstLine="420"/>
        <w:rPr>
          <w:rFonts w:asciiTheme="minorEastAsia" w:hAnsiTheme="minorEastAsia"/>
        </w:rPr>
      </w:pPr>
      <w:r w:rsidRPr="00B563DC">
        <w:rPr>
          <w:rFonts w:asciiTheme="minorEastAsia" w:hAnsiTheme="minorEastAsia" w:hint="eastAsia"/>
        </w:rPr>
        <w:lastRenderedPageBreak/>
        <w:t>1、月基础费率=年基础费率×短期月费率</w:t>
      </w:r>
    </w:p>
    <w:tbl>
      <w:tblPr>
        <w:tblpPr w:leftFromText="180" w:rightFromText="180" w:vertAnchor="text" w:horzAnchor="margin" w:tblpXSpec="center" w:tblpY="9"/>
        <w:tblW w:w="8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33"/>
        <w:gridCol w:w="567"/>
        <w:gridCol w:w="567"/>
        <w:gridCol w:w="567"/>
        <w:gridCol w:w="567"/>
        <w:gridCol w:w="567"/>
        <w:gridCol w:w="567"/>
        <w:gridCol w:w="567"/>
        <w:gridCol w:w="567"/>
        <w:gridCol w:w="638"/>
        <w:gridCol w:w="637"/>
        <w:gridCol w:w="567"/>
        <w:gridCol w:w="567"/>
      </w:tblGrid>
      <w:tr w:rsidR="00250C37" w:rsidRPr="00565C51" w:rsidTr="002E0434">
        <w:trPr>
          <w:jc w:val="center"/>
        </w:trPr>
        <w:tc>
          <w:tcPr>
            <w:tcW w:w="1433"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hint="eastAsia"/>
                <w:szCs w:val="21"/>
              </w:rPr>
              <w:t>保险期间（月）</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1</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2</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3</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4</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5</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6</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7</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8</w:t>
            </w:r>
          </w:p>
        </w:tc>
        <w:tc>
          <w:tcPr>
            <w:tcW w:w="63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9</w:t>
            </w:r>
          </w:p>
        </w:tc>
        <w:tc>
          <w:tcPr>
            <w:tcW w:w="63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10</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11</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12</w:t>
            </w:r>
          </w:p>
        </w:tc>
      </w:tr>
      <w:tr w:rsidR="00250C37" w:rsidRPr="00565C51" w:rsidTr="002E0434">
        <w:trPr>
          <w:jc w:val="center"/>
        </w:trPr>
        <w:tc>
          <w:tcPr>
            <w:tcW w:w="1433"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hint="eastAsia"/>
                <w:szCs w:val="21"/>
              </w:rPr>
              <w:t>短期月费率（</w:t>
            </w:r>
            <w:r w:rsidRPr="00565C51">
              <w:rPr>
                <w:rFonts w:ascii="宋体"/>
                <w:szCs w:val="21"/>
              </w:rPr>
              <w:t>%</w:t>
            </w:r>
            <w:r w:rsidRPr="00565C51">
              <w:rPr>
                <w:rFonts w:ascii="宋体" w:hint="eastAsia"/>
                <w:szCs w:val="21"/>
              </w:rPr>
              <w:t>）</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10</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20</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30</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40</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50</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60</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70</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80</w:t>
            </w:r>
          </w:p>
        </w:tc>
        <w:tc>
          <w:tcPr>
            <w:tcW w:w="63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85</w:t>
            </w:r>
          </w:p>
        </w:tc>
        <w:tc>
          <w:tcPr>
            <w:tcW w:w="63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90</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95</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100</w:t>
            </w:r>
          </w:p>
        </w:tc>
      </w:tr>
    </w:tbl>
    <w:p w:rsidR="00250C37" w:rsidRPr="00B563DC" w:rsidRDefault="00250C37" w:rsidP="00F01ABF">
      <w:pPr>
        <w:spacing w:beforeLines="50" w:before="156" w:afterLines="50" w:after="156"/>
        <w:ind w:firstLineChars="200" w:firstLine="420"/>
        <w:rPr>
          <w:rFonts w:asciiTheme="minorEastAsia" w:hAnsiTheme="minorEastAsia"/>
        </w:rPr>
      </w:pPr>
      <w:r w:rsidRPr="00B563DC">
        <w:rPr>
          <w:rFonts w:asciiTheme="minorEastAsia" w:hAnsiTheme="minorEastAsia" w:hint="eastAsia"/>
        </w:rPr>
        <w:t>2、日基础费率=1个月的基础费率×短期日费率</w:t>
      </w:r>
    </w:p>
    <w:tbl>
      <w:tblPr>
        <w:tblpPr w:leftFromText="180" w:rightFromText="180" w:vertAnchor="text" w:horzAnchor="margin" w:tblpXSpec="center" w:tblpY="9"/>
        <w:tblW w:w="8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16"/>
        <w:gridCol w:w="567"/>
        <w:gridCol w:w="708"/>
        <w:gridCol w:w="708"/>
        <w:gridCol w:w="708"/>
        <w:gridCol w:w="708"/>
        <w:gridCol w:w="850"/>
        <w:gridCol w:w="709"/>
        <w:gridCol w:w="851"/>
        <w:gridCol w:w="854"/>
      </w:tblGrid>
      <w:tr w:rsidR="00250C37" w:rsidRPr="00565C51" w:rsidTr="002E0434">
        <w:trPr>
          <w:jc w:val="center"/>
        </w:trPr>
        <w:tc>
          <w:tcPr>
            <w:tcW w:w="1716"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Pr>
                <w:rFonts w:ascii="宋体" w:hint="eastAsia"/>
                <w:szCs w:val="21"/>
              </w:rPr>
              <w:t>保险期间（日</w:t>
            </w:r>
            <w:r w:rsidRPr="00565C51">
              <w:rPr>
                <w:rFonts w:ascii="宋体" w:hint="eastAsia"/>
                <w:szCs w:val="21"/>
              </w:rPr>
              <w:t>）</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1</w:t>
            </w:r>
          </w:p>
        </w:tc>
        <w:tc>
          <w:tcPr>
            <w:tcW w:w="70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sidRPr="00565C51">
              <w:rPr>
                <w:rFonts w:ascii="宋体"/>
                <w:szCs w:val="21"/>
              </w:rPr>
              <w:t>2</w:t>
            </w:r>
            <w:r w:rsidRPr="00565C51">
              <w:rPr>
                <w:rFonts w:asciiTheme="minorEastAsia" w:hAnsiTheme="minorEastAsia" w:cs="宋体" w:hint="eastAsia"/>
                <w:color w:val="000000"/>
                <w:kern w:val="0"/>
                <w:szCs w:val="21"/>
              </w:rPr>
              <w:t>～</w:t>
            </w:r>
            <w:r>
              <w:rPr>
                <w:rFonts w:ascii="宋体" w:hint="eastAsia"/>
                <w:szCs w:val="21"/>
              </w:rPr>
              <w:t>3</w:t>
            </w:r>
          </w:p>
        </w:tc>
        <w:tc>
          <w:tcPr>
            <w:tcW w:w="70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Pr>
                <w:rFonts w:ascii="宋体" w:hint="eastAsia"/>
                <w:szCs w:val="21"/>
              </w:rPr>
              <w:t>4</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5</w:t>
            </w:r>
          </w:p>
        </w:tc>
        <w:tc>
          <w:tcPr>
            <w:tcW w:w="70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Pr>
                <w:rFonts w:ascii="宋体" w:hint="eastAsia"/>
                <w:szCs w:val="21"/>
              </w:rPr>
              <w:t>6</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7</w:t>
            </w:r>
          </w:p>
        </w:tc>
        <w:tc>
          <w:tcPr>
            <w:tcW w:w="70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Pr>
                <w:rFonts w:ascii="宋体" w:hint="eastAsia"/>
                <w:szCs w:val="21"/>
              </w:rPr>
              <w:t>8</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10</w:t>
            </w:r>
          </w:p>
        </w:tc>
        <w:tc>
          <w:tcPr>
            <w:tcW w:w="850"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Pr>
                <w:rFonts w:ascii="宋体" w:hint="eastAsia"/>
                <w:szCs w:val="21"/>
              </w:rPr>
              <w:t>11</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15</w:t>
            </w:r>
          </w:p>
        </w:tc>
        <w:tc>
          <w:tcPr>
            <w:tcW w:w="709"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Pr>
                <w:rFonts w:ascii="宋体" w:hint="eastAsia"/>
                <w:szCs w:val="21"/>
              </w:rPr>
              <w:t>16</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w:t>
            </w:r>
          </w:p>
        </w:tc>
        <w:tc>
          <w:tcPr>
            <w:tcW w:w="851"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Pr>
                <w:rFonts w:ascii="宋体" w:hint="eastAsia"/>
                <w:szCs w:val="21"/>
              </w:rPr>
              <w:t>21</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25</w:t>
            </w:r>
          </w:p>
        </w:tc>
        <w:tc>
          <w:tcPr>
            <w:tcW w:w="854"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Pr>
                <w:rFonts w:ascii="宋体" w:hint="eastAsia"/>
                <w:szCs w:val="21"/>
              </w:rPr>
              <w:t>26</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30</w:t>
            </w:r>
          </w:p>
        </w:tc>
      </w:tr>
      <w:tr w:rsidR="00250C37" w:rsidRPr="00565C51" w:rsidTr="002E0434">
        <w:trPr>
          <w:jc w:val="center"/>
        </w:trPr>
        <w:tc>
          <w:tcPr>
            <w:tcW w:w="1716"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szCs w:val="21"/>
              </w:rPr>
            </w:pPr>
            <w:r>
              <w:rPr>
                <w:rFonts w:ascii="宋体" w:hint="eastAsia"/>
                <w:szCs w:val="21"/>
              </w:rPr>
              <w:t>短期日</w:t>
            </w:r>
            <w:r w:rsidRPr="00565C51">
              <w:rPr>
                <w:rFonts w:ascii="宋体" w:hint="eastAsia"/>
                <w:szCs w:val="21"/>
              </w:rPr>
              <w:t>费率（</w:t>
            </w:r>
            <w:r w:rsidRPr="00565C51">
              <w:rPr>
                <w:rFonts w:ascii="宋体"/>
                <w:szCs w:val="21"/>
              </w:rPr>
              <w:t>%</w:t>
            </w:r>
            <w:r w:rsidRPr="00565C51">
              <w:rPr>
                <w:rFonts w:ascii="宋体" w:hint="eastAsia"/>
                <w:szCs w:val="21"/>
              </w:rPr>
              <w:t>）</w:t>
            </w:r>
          </w:p>
        </w:tc>
        <w:tc>
          <w:tcPr>
            <w:tcW w:w="567"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10</w:t>
            </w:r>
          </w:p>
        </w:tc>
        <w:tc>
          <w:tcPr>
            <w:tcW w:w="70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Pr>
                <w:rFonts w:ascii="宋体" w:hint="eastAsia"/>
                <w:szCs w:val="21"/>
              </w:rPr>
              <w:t>15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w:t>
            </w:r>
          </w:p>
        </w:tc>
        <w:tc>
          <w:tcPr>
            <w:tcW w:w="70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Pr>
                <w:rFonts w:ascii="宋体" w:hint="eastAsia"/>
                <w:szCs w:val="21"/>
              </w:rPr>
              <w:t>25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30</w:t>
            </w:r>
          </w:p>
        </w:tc>
        <w:tc>
          <w:tcPr>
            <w:tcW w:w="70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Pr>
                <w:rFonts w:ascii="宋体" w:hint="eastAsia"/>
                <w:szCs w:val="21"/>
              </w:rPr>
              <w:t>35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40</w:t>
            </w:r>
          </w:p>
        </w:tc>
        <w:tc>
          <w:tcPr>
            <w:tcW w:w="708"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Pr>
                <w:rFonts w:ascii="宋体" w:hint="eastAsia"/>
                <w:szCs w:val="21"/>
              </w:rPr>
              <w:t>45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50</w:t>
            </w:r>
          </w:p>
        </w:tc>
        <w:tc>
          <w:tcPr>
            <w:tcW w:w="850"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60</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65</w:t>
            </w:r>
          </w:p>
        </w:tc>
        <w:tc>
          <w:tcPr>
            <w:tcW w:w="709"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Pr>
                <w:rFonts w:ascii="宋体"/>
                <w:szCs w:val="21"/>
              </w:rPr>
              <w:t>7</w:t>
            </w:r>
            <w:r>
              <w:rPr>
                <w:rFonts w:ascii="宋体" w:hint="eastAsia"/>
                <w:szCs w:val="21"/>
              </w:rPr>
              <w:t>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80</w:t>
            </w:r>
          </w:p>
        </w:tc>
        <w:tc>
          <w:tcPr>
            <w:tcW w:w="851"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sidRPr="00565C51">
              <w:rPr>
                <w:rFonts w:ascii="宋体"/>
                <w:szCs w:val="21"/>
              </w:rPr>
              <w:t>8</w:t>
            </w:r>
            <w:r>
              <w:rPr>
                <w:rFonts w:ascii="宋体" w:hint="eastAsia"/>
                <w:szCs w:val="21"/>
              </w:rPr>
              <w:t>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90</w:t>
            </w:r>
          </w:p>
        </w:tc>
        <w:tc>
          <w:tcPr>
            <w:tcW w:w="854" w:type="dxa"/>
            <w:shd w:val="clear" w:color="auto" w:fill="FFFFFF"/>
            <w:tcMar>
              <w:top w:w="15" w:type="dxa"/>
              <w:left w:w="15" w:type="dxa"/>
              <w:bottom w:w="15" w:type="dxa"/>
              <w:right w:w="15" w:type="dxa"/>
            </w:tcMar>
            <w:vAlign w:val="center"/>
          </w:tcPr>
          <w:p w:rsidR="00250C37" w:rsidRPr="00565C51" w:rsidRDefault="00250C37" w:rsidP="002E0434">
            <w:pPr>
              <w:snapToGrid w:val="0"/>
              <w:jc w:val="center"/>
              <w:rPr>
                <w:rFonts w:ascii="宋体"/>
                <w:bCs/>
                <w:szCs w:val="21"/>
              </w:rPr>
            </w:pPr>
            <w:r>
              <w:rPr>
                <w:rFonts w:ascii="宋体" w:hint="eastAsia"/>
                <w:szCs w:val="21"/>
              </w:rPr>
              <w:t>9</w:t>
            </w:r>
            <w:r w:rsidRPr="00565C51">
              <w:rPr>
                <w:rFonts w:ascii="宋体"/>
                <w:szCs w:val="21"/>
              </w:rPr>
              <w:t>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100</w:t>
            </w:r>
          </w:p>
        </w:tc>
      </w:tr>
    </w:tbl>
    <w:p w:rsidR="00C4487B" w:rsidRDefault="00250C37">
      <w:r w:rsidRPr="00565C51">
        <w:rPr>
          <w:rFonts w:ascii="宋体" w:hint="eastAsia"/>
          <w:szCs w:val="21"/>
        </w:rPr>
        <w:t>注：</w:t>
      </w:r>
      <w:r>
        <w:rPr>
          <w:rFonts w:ascii="宋体" w:hint="eastAsia"/>
          <w:szCs w:val="21"/>
        </w:rPr>
        <w:t>保期期间月的部分按月基础费率计算，日的部分按日基础费率计算，如保险期间为3个月零5天，则月基础费率按3个月计算，日基础费率按5日计算，依此类推。</w:t>
      </w:r>
    </w:p>
    <w:sectPr w:rsidR="00C4487B" w:rsidSect="00F330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0BC" w:rsidRDefault="003A40BC" w:rsidP="0090497D">
      <w:pPr>
        <w:ind w:firstLine="420"/>
      </w:pPr>
      <w:r>
        <w:separator/>
      </w:r>
    </w:p>
  </w:endnote>
  <w:endnote w:type="continuationSeparator" w:id="0">
    <w:p w:rsidR="003A40BC" w:rsidRDefault="003A40BC" w:rsidP="009049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0BC" w:rsidRDefault="003A40BC" w:rsidP="0090497D">
      <w:pPr>
        <w:ind w:firstLine="420"/>
      </w:pPr>
      <w:r>
        <w:separator/>
      </w:r>
    </w:p>
  </w:footnote>
  <w:footnote w:type="continuationSeparator" w:id="0">
    <w:p w:rsidR="003A40BC" w:rsidRDefault="003A40BC" w:rsidP="0090497D">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0C37"/>
    <w:rsid w:val="00001CF5"/>
    <w:rsid w:val="000102A1"/>
    <w:rsid w:val="00010EA4"/>
    <w:rsid w:val="00011A76"/>
    <w:rsid w:val="00011C7C"/>
    <w:rsid w:val="000159F4"/>
    <w:rsid w:val="00026824"/>
    <w:rsid w:val="000306C5"/>
    <w:rsid w:val="00031F35"/>
    <w:rsid w:val="00032037"/>
    <w:rsid w:val="0003262A"/>
    <w:rsid w:val="00033373"/>
    <w:rsid w:val="00037CF8"/>
    <w:rsid w:val="00042677"/>
    <w:rsid w:val="00044183"/>
    <w:rsid w:val="00046157"/>
    <w:rsid w:val="00046F63"/>
    <w:rsid w:val="0005361E"/>
    <w:rsid w:val="00053F71"/>
    <w:rsid w:val="00055F9A"/>
    <w:rsid w:val="0006345C"/>
    <w:rsid w:val="00063A6F"/>
    <w:rsid w:val="00064A9F"/>
    <w:rsid w:val="00065360"/>
    <w:rsid w:val="000662A1"/>
    <w:rsid w:val="0006679B"/>
    <w:rsid w:val="00067095"/>
    <w:rsid w:val="0007294B"/>
    <w:rsid w:val="00073890"/>
    <w:rsid w:val="00075F2D"/>
    <w:rsid w:val="000841C0"/>
    <w:rsid w:val="000849CB"/>
    <w:rsid w:val="00085FE1"/>
    <w:rsid w:val="0008672C"/>
    <w:rsid w:val="00086B7C"/>
    <w:rsid w:val="00086C45"/>
    <w:rsid w:val="00090115"/>
    <w:rsid w:val="0009211A"/>
    <w:rsid w:val="00092302"/>
    <w:rsid w:val="00093AEE"/>
    <w:rsid w:val="00094390"/>
    <w:rsid w:val="000A4AF7"/>
    <w:rsid w:val="000A6688"/>
    <w:rsid w:val="000B3FC0"/>
    <w:rsid w:val="000C06FC"/>
    <w:rsid w:val="000C1350"/>
    <w:rsid w:val="000C1679"/>
    <w:rsid w:val="000C16A7"/>
    <w:rsid w:val="000C2850"/>
    <w:rsid w:val="000C4293"/>
    <w:rsid w:val="000C6823"/>
    <w:rsid w:val="000C68A6"/>
    <w:rsid w:val="000C6B17"/>
    <w:rsid w:val="000C74D2"/>
    <w:rsid w:val="000D448D"/>
    <w:rsid w:val="000D53E5"/>
    <w:rsid w:val="000D5B39"/>
    <w:rsid w:val="000D7166"/>
    <w:rsid w:val="000D7D03"/>
    <w:rsid w:val="000E141C"/>
    <w:rsid w:val="000E1CB8"/>
    <w:rsid w:val="000E5949"/>
    <w:rsid w:val="000E73F3"/>
    <w:rsid w:val="000F3444"/>
    <w:rsid w:val="000F52D5"/>
    <w:rsid w:val="00103B00"/>
    <w:rsid w:val="00103C6B"/>
    <w:rsid w:val="00104C18"/>
    <w:rsid w:val="001106E4"/>
    <w:rsid w:val="00114A1D"/>
    <w:rsid w:val="00117FA6"/>
    <w:rsid w:val="001200B8"/>
    <w:rsid w:val="0012047E"/>
    <w:rsid w:val="001246FD"/>
    <w:rsid w:val="001249E6"/>
    <w:rsid w:val="00125D9C"/>
    <w:rsid w:val="00130CD6"/>
    <w:rsid w:val="00131139"/>
    <w:rsid w:val="001323A2"/>
    <w:rsid w:val="001327CC"/>
    <w:rsid w:val="001426EB"/>
    <w:rsid w:val="00142DF5"/>
    <w:rsid w:val="00143384"/>
    <w:rsid w:val="001524E9"/>
    <w:rsid w:val="00152C89"/>
    <w:rsid w:val="00157BA7"/>
    <w:rsid w:val="001611AF"/>
    <w:rsid w:val="00161E65"/>
    <w:rsid w:val="00162820"/>
    <w:rsid w:val="00162C27"/>
    <w:rsid w:val="0016389D"/>
    <w:rsid w:val="001639EF"/>
    <w:rsid w:val="00164449"/>
    <w:rsid w:val="001647CD"/>
    <w:rsid w:val="00166617"/>
    <w:rsid w:val="00173784"/>
    <w:rsid w:val="001750AD"/>
    <w:rsid w:val="00177C2C"/>
    <w:rsid w:val="00180872"/>
    <w:rsid w:val="00180DF5"/>
    <w:rsid w:val="001835DB"/>
    <w:rsid w:val="001846DB"/>
    <w:rsid w:val="001858D8"/>
    <w:rsid w:val="00187224"/>
    <w:rsid w:val="001A1C6C"/>
    <w:rsid w:val="001A4370"/>
    <w:rsid w:val="001A54F4"/>
    <w:rsid w:val="001B21B4"/>
    <w:rsid w:val="001B5076"/>
    <w:rsid w:val="001B79D3"/>
    <w:rsid w:val="001C30C6"/>
    <w:rsid w:val="001C416A"/>
    <w:rsid w:val="001C42BF"/>
    <w:rsid w:val="001D0785"/>
    <w:rsid w:val="001D48A5"/>
    <w:rsid w:val="001D5993"/>
    <w:rsid w:val="001D6E2A"/>
    <w:rsid w:val="001E344A"/>
    <w:rsid w:val="001E435F"/>
    <w:rsid w:val="001E5D2F"/>
    <w:rsid w:val="001E7693"/>
    <w:rsid w:val="001F0699"/>
    <w:rsid w:val="001F1182"/>
    <w:rsid w:val="001F3C39"/>
    <w:rsid w:val="001F4D16"/>
    <w:rsid w:val="0020039F"/>
    <w:rsid w:val="00203FA9"/>
    <w:rsid w:val="0020615F"/>
    <w:rsid w:val="00210FAF"/>
    <w:rsid w:val="00212703"/>
    <w:rsid w:val="00215146"/>
    <w:rsid w:val="00217CC9"/>
    <w:rsid w:val="002227AA"/>
    <w:rsid w:val="00225A52"/>
    <w:rsid w:val="00225C35"/>
    <w:rsid w:val="0022775F"/>
    <w:rsid w:val="00227D20"/>
    <w:rsid w:val="00231720"/>
    <w:rsid w:val="00232428"/>
    <w:rsid w:val="0023279C"/>
    <w:rsid w:val="00232BDE"/>
    <w:rsid w:val="00235F71"/>
    <w:rsid w:val="00242ADC"/>
    <w:rsid w:val="00250C37"/>
    <w:rsid w:val="00252408"/>
    <w:rsid w:val="00252B2D"/>
    <w:rsid w:val="002538B8"/>
    <w:rsid w:val="00255ECC"/>
    <w:rsid w:val="00256622"/>
    <w:rsid w:val="00256834"/>
    <w:rsid w:val="0026520B"/>
    <w:rsid w:val="00266912"/>
    <w:rsid w:val="002671A3"/>
    <w:rsid w:val="00272962"/>
    <w:rsid w:val="00273F15"/>
    <w:rsid w:val="00283956"/>
    <w:rsid w:val="00285DEC"/>
    <w:rsid w:val="002872A8"/>
    <w:rsid w:val="002901C8"/>
    <w:rsid w:val="0029077C"/>
    <w:rsid w:val="00292184"/>
    <w:rsid w:val="0029359E"/>
    <w:rsid w:val="0029367C"/>
    <w:rsid w:val="00294C23"/>
    <w:rsid w:val="00295329"/>
    <w:rsid w:val="00295CCD"/>
    <w:rsid w:val="00296CC7"/>
    <w:rsid w:val="0029785D"/>
    <w:rsid w:val="002A20FD"/>
    <w:rsid w:val="002A6161"/>
    <w:rsid w:val="002B028F"/>
    <w:rsid w:val="002B2CB7"/>
    <w:rsid w:val="002B3E05"/>
    <w:rsid w:val="002B4E77"/>
    <w:rsid w:val="002B584F"/>
    <w:rsid w:val="002B5D02"/>
    <w:rsid w:val="002C093F"/>
    <w:rsid w:val="002C2EDA"/>
    <w:rsid w:val="002C3736"/>
    <w:rsid w:val="002C3F16"/>
    <w:rsid w:val="002C616F"/>
    <w:rsid w:val="002D174E"/>
    <w:rsid w:val="002D5202"/>
    <w:rsid w:val="002D6DC5"/>
    <w:rsid w:val="002E37BA"/>
    <w:rsid w:val="002E594C"/>
    <w:rsid w:val="002E6BCC"/>
    <w:rsid w:val="002E6C0B"/>
    <w:rsid w:val="002E7947"/>
    <w:rsid w:val="002F0948"/>
    <w:rsid w:val="002F1F7C"/>
    <w:rsid w:val="002F352A"/>
    <w:rsid w:val="003029D6"/>
    <w:rsid w:val="00305F71"/>
    <w:rsid w:val="00306B3A"/>
    <w:rsid w:val="00307C65"/>
    <w:rsid w:val="0031073A"/>
    <w:rsid w:val="00316176"/>
    <w:rsid w:val="00317070"/>
    <w:rsid w:val="00325FBC"/>
    <w:rsid w:val="00335655"/>
    <w:rsid w:val="00336AA6"/>
    <w:rsid w:val="003418B7"/>
    <w:rsid w:val="003426D3"/>
    <w:rsid w:val="003435DF"/>
    <w:rsid w:val="00343AFE"/>
    <w:rsid w:val="00346857"/>
    <w:rsid w:val="00351352"/>
    <w:rsid w:val="003607B8"/>
    <w:rsid w:val="00363738"/>
    <w:rsid w:val="00365747"/>
    <w:rsid w:val="00367856"/>
    <w:rsid w:val="00367FE9"/>
    <w:rsid w:val="00373926"/>
    <w:rsid w:val="00374137"/>
    <w:rsid w:val="0037507B"/>
    <w:rsid w:val="00375399"/>
    <w:rsid w:val="00380C70"/>
    <w:rsid w:val="00395F4D"/>
    <w:rsid w:val="003A1407"/>
    <w:rsid w:val="003A27A9"/>
    <w:rsid w:val="003A3C2D"/>
    <w:rsid w:val="003A40BC"/>
    <w:rsid w:val="003A48A5"/>
    <w:rsid w:val="003A5EF0"/>
    <w:rsid w:val="003A6ED6"/>
    <w:rsid w:val="003B15F3"/>
    <w:rsid w:val="003B1AB9"/>
    <w:rsid w:val="003B1E15"/>
    <w:rsid w:val="003B5580"/>
    <w:rsid w:val="003B6D35"/>
    <w:rsid w:val="003B7001"/>
    <w:rsid w:val="003C21AD"/>
    <w:rsid w:val="003C29F3"/>
    <w:rsid w:val="003C6CF8"/>
    <w:rsid w:val="003C7655"/>
    <w:rsid w:val="003D2AAD"/>
    <w:rsid w:val="003D2CA2"/>
    <w:rsid w:val="003D7D9C"/>
    <w:rsid w:val="003E2D77"/>
    <w:rsid w:val="003E3AE8"/>
    <w:rsid w:val="003E4D4C"/>
    <w:rsid w:val="003E647F"/>
    <w:rsid w:val="003F30C3"/>
    <w:rsid w:val="003F3690"/>
    <w:rsid w:val="003F5BB7"/>
    <w:rsid w:val="00411DB1"/>
    <w:rsid w:val="00415BBE"/>
    <w:rsid w:val="0042417C"/>
    <w:rsid w:val="004258AD"/>
    <w:rsid w:val="00430C68"/>
    <w:rsid w:val="00432C0F"/>
    <w:rsid w:val="004403A9"/>
    <w:rsid w:val="0044284D"/>
    <w:rsid w:val="00442CB3"/>
    <w:rsid w:val="0044365A"/>
    <w:rsid w:val="00444854"/>
    <w:rsid w:val="00453425"/>
    <w:rsid w:val="0045733E"/>
    <w:rsid w:val="0046094A"/>
    <w:rsid w:val="00462A38"/>
    <w:rsid w:val="004639DA"/>
    <w:rsid w:val="00463D74"/>
    <w:rsid w:val="00466181"/>
    <w:rsid w:val="00470014"/>
    <w:rsid w:val="00474EB1"/>
    <w:rsid w:val="004755BF"/>
    <w:rsid w:val="00476738"/>
    <w:rsid w:val="00480017"/>
    <w:rsid w:val="0048015C"/>
    <w:rsid w:val="00481746"/>
    <w:rsid w:val="00484DAC"/>
    <w:rsid w:val="00485D5C"/>
    <w:rsid w:val="00487567"/>
    <w:rsid w:val="004933EB"/>
    <w:rsid w:val="00494937"/>
    <w:rsid w:val="0049706B"/>
    <w:rsid w:val="004A2790"/>
    <w:rsid w:val="004A406B"/>
    <w:rsid w:val="004A44B8"/>
    <w:rsid w:val="004A5AF0"/>
    <w:rsid w:val="004B0C54"/>
    <w:rsid w:val="004C0810"/>
    <w:rsid w:val="004C415E"/>
    <w:rsid w:val="004C51B1"/>
    <w:rsid w:val="004D0BCC"/>
    <w:rsid w:val="004D3FDF"/>
    <w:rsid w:val="004D4D07"/>
    <w:rsid w:val="004D53B0"/>
    <w:rsid w:val="004D5A22"/>
    <w:rsid w:val="004D66F0"/>
    <w:rsid w:val="004E7F95"/>
    <w:rsid w:val="004F04C3"/>
    <w:rsid w:val="004F1F61"/>
    <w:rsid w:val="004F2B1B"/>
    <w:rsid w:val="004F6E4B"/>
    <w:rsid w:val="00500E50"/>
    <w:rsid w:val="00503C9A"/>
    <w:rsid w:val="00503DFB"/>
    <w:rsid w:val="00506E2A"/>
    <w:rsid w:val="00507DD7"/>
    <w:rsid w:val="00511192"/>
    <w:rsid w:val="00513EA4"/>
    <w:rsid w:val="00517F1F"/>
    <w:rsid w:val="00522688"/>
    <w:rsid w:val="00523A00"/>
    <w:rsid w:val="00524C9B"/>
    <w:rsid w:val="0052594C"/>
    <w:rsid w:val="00530EAC"/>
    <w:rsid w:val="00532A34"/>
    <w:rsid w:val="00534C46"/>
    <w:rsid w:val="00535700"/>
    <w:rsid w:val="005406D5"/>
    <w:rsid w:val="00542287"/>
    <w:rsid w:val="00542F34"/>
    <w:rsid w:val="005437D6"/>
    <w:rsid w:val="005461AF"/>
    <w:rsid w:val="00551AFF"/>
    <w:rsid w:val="005537B6"/>
    <w:rsid w:val="00554CC8"/>
    <w:rsid w:val="0055518C"/>
    <w:rsid w:val="00556BD0"/>
    <w:rsid w:val="0055759D"/>
    <w:rsid w:val="00560944"/>
    <w:rsid w:val="00561B65"/>
    <w:rsid w:val="00562469"/>
    <w:rsid w:val="00562B14"/>
    <w:rsid w:val="00562D84"/>
    <w:rsid w:val="00566FC9"/>
    <w:rsid w:val="005674B6"/>
    <w:rsid w:val="0057037A"/>
    <w:rsid w:val="00570E37"/>
    <w:rsid w:val="00572736"/>
    <w:rsid w:val="005740D7"/>
    <w:rsid w:val="00576682"/>
    <w:rsid w:val="005766F4"/>
    <w:rsid w:val="00576CEF"/>
    <w:rsid w:val="00577368"/>
    <w:rsid w:val="00577DCC"/>
    <w:rsid w:val="00580034"/>
    <w:rsid w:val="0058108F"/>
    <w:rsid w:val="00583D77"/>
    <w:rsid w:val="00584C94"/>
    <w:rsid w:val="00584CAF"/>
    <w:rsid w:val="00593FD7"/>
    <w:rsid w:val="005A4637"/>
    <w:rsid w:val="005A69FC"/>
    <w:rsid w:val="005A6AFA"/>
    <w:rsid w:val="005B1FBF"/>
    <w:rsid w:val="005B22CD"/>
    <w:rsid w:val="005B2815"/>
    <w:rsid w:val="005B3FAC"/>
    <w:rsid w:val="005B40AE"/>
    <w:rsid w:val="005B5388"/>
    <w:rsid w:val="005B5B69"/>
    <w:rsid w:val="005B7DED"/>
    <w:rsid w:val="005C097D"/>
    <w:rsid w:val="005C0CD6"/>
    <w:rsid w:val="005C2EC5"/>
    <w:rsid w:val="005C4ADB"/>
    <w:rsid w:val="005C54A6"/>
    <w:rsid w:val="005C620D"/>
    <w:rsid w:val="005D365E"/>
    <w:rsid w:val="005D4ACB"/>
    <w:rsid w:val="005D5D59"/>
    <w:rsid w:val="005D5F21"/>
    <w:rsid w:val="005D759B"/>
    <w:rsid w:val="005E5E20"/>
    <w:rsid w:val="005F0C82"/>
    <w:rsid w:val="005F12C6"/>
    <w:rsid w:val="005F478B"/>
    <w:rsid w:val="005F513A"/>
    <w:rsid w:val="00602240"/>
    <w:rsid w:val="0060501D"/>
    <w:rsid w:val="006062E5"/>
    <w:rsid w:val="00607B42"/>
    <w:rsid w:val="00616DD4"/>
    <w:rsid w:val="00617C82"/>
    <w:rsid w:val="00621EB2"/>
    <w:rsid w:val="00622BFC"/>
    <w:rsid w:val="006246CC"/>
    <w:rsid w:val="00625720"/>
    <w:rsid w:val="00625D20"/>
    <w:rsid w:val="00627E4D"/>
    <w:rsid w:val="00630216"/>
    <w:rsid w:val="00630314"/>
    <w:rsid w:val="00633BE5"/>
    <w:rsid w:val="00636004"/>
    <w:rsid w:val="00637A6B"/>
    <w:rsid w:val="006449CD"/>
    <w:rsid w:val="0064524E"/>
    <w:rsid w:val="006456E5"/>
    <w:rsid w:val="0065004F"/>
    <w:rsid w:val="0065120C"/>
    <w:rsid w:val="00651427"/>
    <w:rsid w:val="006541B2"/>
    <w:rsid w:val="00662D5D"/>
    <w:rsid w:val="00671BA7"/>
    <w:rsid w:val="00672419"/>
    <w:rsid w:val="00672581"/>
    <w:rsid w:val="006760A7"/>
    <w:rsid w:val="00677AB1"/>
    <w:rsid w:val="006805B0"/>
    <w:rsid w:val="0068160E"/>
    <w:rsid w:val="00684573"/>
    <w:rsid w:val="00686DD6"/>
    <w:rsid w:val="006921CD"/>
    <w:rsid w:val="00692582"/>
    <w:rsid w:val="00693454"/>
    <w:rsid w:val="00694C5F"/>
    <w:rsid w:val="006957D4"/>
    <w:rsid w:val="006A2656"/>
    <w:rsid w:val="006A7610"/>
    <w:rsid w:val="006B33DB"/>
    <w:rsid w:val="006B7300"/>
    <w:rsid w:val="006C2925"/>
    <w:rsid w:val="006C4196"/>
    <w:rsid w:val="006C4775"/>
    <w:rsid w:val="006C5637"/>
    <w:rsid w:val="006C5E98"/>
    <w:rsid w:val="006C5EBF"/>
    <w:rsid w:val="006C6445"/>
    <w:rsid w:val="006D0E97"/>
    <w:rsid w:val="006E3A29"/>
    <w:rsid w:val="006E4BE4"/>
    <w:rsid w:val="006E5F32"/>
    <w:rsid w:val="006F3E8D"/>
    <w:rsid w:val="006F6891"/>
    <w:rsid w:val="006F7121"/>
    <w:rsid w:val="00706B9A"/>
    <w:rsid w:val="00707AE0"/>
    <w:rsid w:val="00710FD5"/>
    <w:rsid w:val="007121FA"/>
    <w:rsid w:val="00712ECD"/>
    <w:rsid w:val="00714D0E"/>
    <w:rsid w:val="00717473"/>
    <w:rsid w:val="007210DA"/>
    <w:rsid w:val="00723055"/>
    <w:rsid w:val="00723611"/>
    <w:rsid w:val="007252C1"/>
    <w:rsid w:val="007279F0"/>
    <w:rsid w:val="00727B06"/>
    <w:rsid w:val="007338B9"/>
    <w:rsid w:val="007340B0"/>
    <w:rsid w:val="0073618F"/>
    <w:rsid w:val="007401CC"/>
    <w:rsid w:val="00740661"/>
    <w:rsid w:val="00741131"/>
    <w:rsid w:val="007416B5"/>
    <w:rsid w:val="00744E0E"/>
    <w:rsid w:val="00747882"/>
    <w:rsid w:val="00747AA4"/>
    <w:rsid w:val="007500BA"/>
    <w:rsid w:val="00752A50"/>
    <w:rsid w:val="00752C36"/>
    <w:rsid w:val="0075522A"/>
    <w:rsid w:val="00755B13"/>
    <w:rsid w:val="007603E8"/>
    <w:rsid w:val="00761A80"/>
    <w:rsid w:val="007668B7"/>
    <w:rsid w:val="00766D37"/>
    <w:rsid w:val="00766E3D"/>
    <w:rsid w:val="00767AA6"/>
    <w:rsid w:val="0077002B"/>
    <w:rsid w:val="00770F69"/>
    <w:rsid w:val="00772132"/>
    <w:rsid w:val="00774A7B"/>
    <w:rsid w:val="0077553B"/>
    <w:rsid w:val="007767BB"/>
    <w:rsid w:val="0077767F"/>
    <w:rsid w:val="007817B7"/>
    <w:rsid w:val="00782EA5"/>
    <w:rsid w:val="0078584B"/>
    <w:rsid w:val="00786068"/>
    <w:rsid w:val="007874FF"/>
    <w:rsid w:val="007975DC"/>
    <w:rsid w:val="00797D9A"/>
    <w:rsid w:val="007A0977"/>
    <w:rsid w:val="007A2C3A"/>
    <w:rsid w:val="007B7899"/>
    <w:rsid w:val="007C0295"/>
    <w:rsid w:val="007C3849"/>
    <w:rsid w:val="007D34C1"/>
    <w:rsid w:val="007D7833"/>
    <w:rsid w:val="007E081E"/>
    <w:rsid w:val="007E4944"/>
    <w:rsid w:val="007F3EA8"/>
    <w:rsid w:val="00801BD6"/>
    <w:rsid w:val="00803A4F"/>
    <w:rsid w:val="0080491C"/>
    <w:rsid w:val="00804D5B"/>
    <w:rsid w:val="00804F67"/>
    <w:rsid w:val="00811ADE"/>
    <w:rsid w:val="008152DA"/>
    <w:rsid w:val="008158EA"/>
    <w:rsid w:val="00820CA7"/>
    <w:rsid w:val="008213B0"/>
    <w:rsid w:val="0082225C"/>
    <w:rsid w:val="0082333A"/>
    <w:rsid w:val="00825E3E"/>
    <w:rsid w:val="00832B1A"/>
    <w:rsid w:val="0083322B"/>
    <w:rsid w:val="008357AD"/>
    <w:rsid w:val="00837D41"/>
    <w:rsid w:val="00840F96"/>
    <w:rsid w:val="00842D74"/>
    <w:rsid w:val="008433EB"/>
    <w:rsid w:val="00843B2D"/>
    <w:rsid w:val="00844F7B"/>
    <w:rsid w:val="0084657D"/>
    <w:rsid w:val="00846E04"/>
    <w:rsid w:val="0085112C"/>
    <w:rsid w:val="00853BE7"/>
    <w:rsid w:val="0085595E"/>
    <w:rsid w:val="00864362"/>
    <w:rsid w:val="0086689E"/>
    <w:rsid w:val="00870832"/>
    <w:rsid w:val="008708E7"/>
    <w:rsid w:val="008709FA"/>
    <w:rsid w:val="00874319"/>
    <w:rsid w:val="008755C6"/>
    <w:rsid w:val="00877C01"/>
    <w:rsid w:val="00880C4B"/>
    <w:rsid w:val="00881036"/>
    <w:rsid w:val="008810DB"/>
    <w:rsid w:val="00881B20"/>
    <w:rsid w:val="008821FE"/>
    <w:rsid w:val="00885E82"/>
    <w:rsid w:val="00886DDD"/>
    <w:rsid w:val="008917DD"/>
    <w:rsid w:val="00891B3C"/>
    <w:rsid w:val="00891EA1"/>
    <w:rsid w:val="008946A3"/>
    <w:rsid w:val="00894D7D"/>
    <w:rsid w:val="008A432D"/>
    <w:rsid w:val="008A4C08"/>
    <w:rsid w:val="008A6653"/>
    <w:rsid w:val="008A7FAA"/>
    <w:rsid w:val="008B4036"/>
    <w:rsid w:val="008C2BDE"/>
    <w:rsid w:val="008C2F35"/>
    <w:rsid w:val="008C38E8"/>
    <w:rsid w:val="008E0171"/>
    <w:rsid w:val="008E3C5D"/>
    <w:rsid w:val="008E7692"/>
    <w:rsid w:val="008E7825"/>
    <w:rsid w:val="008F16C2"/>
    <w:rsid w:val="008F3F39"/>
    <w:rsid w:val="008F4A69"/>
    <w:rsid w:val="008F66DD"/>
    <w:rsid w:val="0090497D"/>
    <w:rsid w:val="009061A3"/>
    <w:rsid w:val="009068DA"/>
    <w:rsid w:val="00907645"/>
    <w:rsid w:val="00911EF2"/>
    <w:rsid w:val="00912EB4"/>
    <w:rsid w:val="00915BC4"/>
    <w:rsid w:val="009203BD"/>
    <w:rsid w:val="00920604"/>
    <w:rsid w:val="009229E6"/>
    <w:rsid w:val="00924E4C"/>
    <w:rsid w:val="009322F2"/>
    <w:rsid w:val="0093333E"/>
    <w:rsid w:val="0093604C"/>
    <w:rsid w:val="00941AA5"/>
    <w:rsid w:val="00942D60"/>
    <w:rsid w:val="00947656"/>
    <w:rsid w:val="00951B79"/>
    <w:rsid w:val="009567FC"/>
    <w:rsid w:val="00961324"/>
    <w:rsid w:val="00961B75"/>
    <w:rsid w:val="009635D0"/>
    <w:rsid w:val="00965640"/>
    <w:rsid w:val="00970353"/>
    <w:rsid w:val="00970447"/>
    <w:rsid w:val="0097293C"/>
    <w:rsid w:val="009752AC"/>
    <w:rsid w:val="00981AB2"/>
    <w:rsid w:val="00984158"/>
    <w:rsid w:val="00985ED2"/>
    <w:rsid w:val="00987286"/>
    <w:rsid w:val="00994601"/>
    <w:rsid w:val="00995B99"/>
    <w:rsid w:val="009A1DA7"/>
    <w:rsid w:val="009A4481"/>
    <w:rsid w:val="009A464B"/>
    <w:rsid w:val="009A6478"/>
    <w:rsid w:val="009B6A0B"/>
    <w:rsid w:val="009C08EA"/>
    <w:rsid w:val="009D1012"/>
    <w:rsid w:val="009D56D5"/>
    <w:rsid w:val="009D5947"/>
    <w:rsid w:val="009E4834"/>
    <w:rsid w:val="009F18CC"/>
    <w:rsid w:val="009F1AEC"/>
    <w:rsid w:val="009F3CAD"/>
    <w:rsid w:val="009F4A4D"/>
    <w:rsid w:val="009F74BF"/>
    <w:rsid w:val="009F74D0"/>
    <w:rsid w:val="00A104EF"/>
    <w:rsid w:val="00A10585"/>
    <w:rsid w:val="00A10A07"/>
    <w:rsid w:val="00A1586A"/>
    <w:rsid w:val="00A2293A"/>
    <w:rsid w:val="00A26BC0"/>
    <w:rsid w:val="00A26E8F"/>
    <w:rsid w:val="00A306B3"/>
    <w:rsid w:val="00A31F46"/>
    <w:rsid w:val="00A32E27"/>
    <w:rsid w:val="00A3386E"/>
    <w:rsid w:val="00A34203"/>
    <w:rsid w:val="00A364E0"/>
    <w:rsid w:val="00A36C80"/>
    <w:rsid w:val="00A406DB"/>
    <w:rsid w:val="00A4303A"/>
    <w:rsid w:val="00A47510"/>
    <w:rsid w:val="00A47DDD"/>
    <w:rsid w:val="00A5054F"/>
    <w:rsid w:val="00A50B5F"/>
    <w:rsid w:val="00A53064"/>
    <w:rsid w:val="00A5749D"/>
    <w:rsid w:val="00A60A24"/>
    <w:rsid w:val="00A61AD5"/>
    <w:rsid w:val="00A677CD"/>
    <w:rsid w:val="00A74A26"/>
    <w:rsid w:val="00A76034"/>
    <w:rsid w:val="00A83775"/>
    <w:rsid w:val="00A85291"/>
    <w:rsid w:val="00A858C0"/>
    <w:rsid w:val="00A9486F"/>
    <w:rsid w:val="00A954DC"/>
    <w:rsid w:val="00A9758D"/>
    <w:rsid w:val="00AA16F7"/>
    <w:rsid w:val="00AA5CD0"/>
    <w:rsid w:val="00AA5D89"/>
    <w:rsid w:val="00AB0683"/>
    <w:rsid w:val="00AB74DC"/>
    <w:rsid w:val="00AC6A27"/>
    <w:rsid w:val="00AD250F"/>
    <w:rsid w:val="00AD32B7"/>
    <w:rsid w:val="00AD520C"/>
    <w:rsid w:val="00AD6186"/>
    <w:rsid w:val="00AD7CBA"/>
    <w:rsid w:val="00AE1378"/>
    <w:rsid w:val="00AE1DA3"/>
    <w:rsid w:val="00AE2956"/>
    <w:rsid w:val="00AE3FEC"/>
    <w:rsid w:val="00AE71B9"/>
    <w:rsid w:val="00AF139E"/>
    <w:rsid w:val="00AF51A5"/>
    <w:rsid w:val="00AF5433"/>
    <w:rsid w:val="00AF7300"/>
    <w:rsid w:val="00B03117"/>
    <w:rsid w:val="00B033D9"/>
    <w:rsid w:val="00B063BC"/>
    <w:rsid w:val="00B07891"/>
    <w:rsid w:val="00B14AD9"/>
    <w:rsid w:val="00B163F6"/>
    <w:rsid w:val="00B16F6D"/>
    <w:rsid w:val="00B2124B"/>
    <w:rsid w:val="00B21DB5"/>
    <w:rsid w:val="00B22458"/>
    <w:rsid w:val="00B22B32"/>
    <w:rsid w:val="00B22B83"/>
    <w:rsid w:val="00B234B2"/>
    <w:rsid w:val="00B24302"/>
    <w:rsid w:val="00B31FEA"/>
    <w:rsid w:val="00B349A4"/>
    <w:rsid w:val="00B37F1D"/>
    <w:rsid w:val="00B43DB2"/>
    <w:rsid w:val="00B45313"/>
    <w:rsid w:val="00B46372"/>
    <w:rsid w:val="00B469DB"/>
    <w:rsid w:val="00B504B8"/>
    <w:rsid w:val="00B50ED0"/>
    <w:rsid w:val="00B60625"/>
    <w:rsid w:val="00B6237E"/>
    <w:rsid w:val="00B6313D"/>
    <w:rsid w:val="00B7414B"/>
    <w:rsid w:val="00B74F97"/>
    <w:rsid w:val="00B7579C"/>
    <w:rsid w:val="00B762D0"/>
    <w:rsid w:val="00B80585"/>
    <w:rsid w:val="00B80B02"/>
    <w:rsid w:val="00B811B7"/>
    <w:rsid w:val="00B815C8"/>
    <w:rsid w:val="00B84B69"/>
    <w:rsid w:val="00B85031"/>
    <w:rsid w:val="00B878AA"/>
    <w:rsid w:val="00B92A29"/>
    <w:rsid w:val="00B95BBB"/>
    <w:rsid w:val="00BA01CC"/>
    <w:rsid w:val="00BA0909"/>
    <w:rsid w:val="00BA2392"/>
    <w:rsid w:val="00BB53B3"/>
    <w:rsid w:val="00BB602D"/>
    <w:rsid w:val="00BB691F"/>
    <w:rsid w:val="00BC5298"/>
    <w:rsid w:val="00BC58B7"/>
    <w:rsid w:val="00BC6941"/>
    <w:rsid w:val="00BE41E2"/>
    <w:rsid w:val="00BE7753"/>
    <w:rsid w:val="00BF3FDA"/>
    <w:rsid w:val="00BF49D4"/>
    <w:rsid w:val="00BF61D8"/>
    <w:rsid w:val="00BF652D"/>
    <w:rsid w:val="00C069F1"/>
    <w:rsid w:val="00C15047"/>
    <w:rsid w:val="00C20AD2"/>
    <w:rsid w:val="00C24ED2"/>
    <w:rsid w:val="00C277AD"/>
    <w:rsid w:val="00C30D80"/>
    <w:rsid w:val="00C42C8A"/>
    <w:rsid w:val="00C44879"/>
    <w:rsid w:val="00C4487B"/>
    <w:rsid w:val="00C53194"/>
    <w:rsid w:val="00C53845"/>
    <w:rsid w:val="00C5557E"/>
    <w:rsid w:val="00C57126"/>
    <w:rsid w:val="00C61A0D"/>
    <w:rsid w:val="00C665AB"/>
    <w:rsid w:val="00C73933"/>
    <w:rsid w:val="00C74941"/>
    <w:rsid w:val="00C7527E"/>
    <w:rsid w:val="00C771C1"/>
    <w:rsid w:val="00C77AF0"/>
    <w:rsid w:val="00C81882"/>
    <w:rsid w:val="00C840AE"/>
    <w:rsid w:val="00C8447B"/>
    <w:rsid w:val="00C847CC"/>
    <w:rsid w:val="00C94F5E"/>
    <w:rsid w:val="00C953D1"/>
    <w:rsid w:val="00C959E4"/>
    <w:rsid w:val="00C96DB8"/>
    <w:rsid w:val="00CA076C"/>
    <w:rsid w:val="00CA22B7"/>
    <w:rsid w:val="00CB2B50"/>
    <w:rsid w:val="00CB326E"/>
    <w:rsid w:val="00CB58DE"/>
    <w:rsid w:val="00CB67C4"/>
    <w:rsid w:val="00CC4A7B"/>
    <w:rsid w:val="00CC4E20"/>
    <w:rsid w:val="00CC64CF"/>
    <w:rsid w:val="00CC7083"/>
    <w:rsid w:val="00CD31EB"/>
    <w:rsid w:val="00CD38BA"/>
    <w:rsid w:val="00CD3AA8"/>
    <w:rsid w:val="00CD5381"/>
    <w:rsid w:val="00CD5D18"/>
    <w:rsid w:val="00CD62DF"/>
    <w:rsid w:val="00CD7149"/>
    <w:rsid w:val="00CE1876"/>
    <w:rsid w:val="00CE25D1"/>
    <w:rsid w:val="00CE26E9"/>
    <w:rsid w:val="00CF0A28"/>
    <w:rsid w:val="00CF2DDA"/>
    <w:rsid w:val="00D043F7"/>
    <w:rsid w:val="00D108F6"/>
    <w:rsid w:val="00D10EC0"/>
    <w:rsid w:val="00D12778"/>
    <w:rsid w:val="00D14737"/>
    <w:rsid w:val="00D221A9"/>
    <w:rsid w:val="00D4093B"/>
    <w:rsid w:val="00D40F7A"/>
    <w:rsid w:val="00D43BB7"/>
    <w:rsid w:val="00D46FCE"/>
    <w:rsid w:val="00D47723"/>
    <w:rsid w:val="00D531EC"/>
    <w:rsid w:val="00D53ADD"/>
    <w:rsid w:val="00D54FAF"/>
    <w:rsid w:val="00D63D5F"/>
    <w:rsid w:val="00D665EF"/>
    <w:rsid w:val="00D67910"/>
    <w:rsid w:val="00D71F2B"/>
    <w:rsid w:val="00D7234D"/>
    <w:rsid w:val="00D73861"/>
    <w:rsid w:val="00D75CA0"/>
    <w:rsid w:val="00D77286"/>
    <w:rsid w:val="00D8694D"/>
    <w:rsid w:val="00D90C33"/>
    <w:rsid w:val="00D93CA7"/>
    <w:rsid w:val="00D93DC9"/>
    <w:rsid w:val="00DA1440"/>
    <w:rsid w:val="00DA58D1"/>
    <w:rsid w:val="00DA7034"/>
    <w:rsid w:val="00DB1CBB"/>
    <w:rsid w:val="00DB1DD6"/>
    <w:rsid w:val="00DB7044"/>
    <w:rsid w:val="00DC1045"/>
    <w:rsid w:val="00DC1581"/>
    <w:rsid w:val="00DC2D98"/>
    <w:rsid w:val="00DC4D7A"/>
    <w:rsid w:val="00DD00CB"/>
    <w:rsid w:val="00DD0F98"/>
    <w:rsid w:val="00DD1F29"/>
    <w:rsid w:val="00DD2A14"/>
    <w:rsid w:val="00DD55CD"/>
    <w:rsid w:val="00DE005C"/>
    <w:rsid w:val="00DE3ED3"/>
    <w:rsid w:val="00DE7D88"/>
    <w:rsid w:val="00DE7FDC"/>
    <w:rsid w:val="00DF1689"/>
    <w:rsid w:val="00DF53C1"/>
    <w:rsid w:val="00DF7518"/>
    <w:rsid w:val="00E02233"/>
    <w:rsid w:val="00E026FF"/>
    <w:rsid w:val="00E060B0"/>
    <w:rsid w:val="00E126FA"/>
    <w:rsid w:val="00E14647"/>
    <w:rsid w:val="00E1697B"/>
    <w:rsid w:val="00E17733"/>
    <w:rsid w:val="00E17C16"/>
    <w:rsid w:val="00E2126A"/>
    <w:rsid w:val="00E21D21"/>
    <w:rsid w:val="00E23573"/>
    <w:rsid w:val="00E24880"/>
    <w:rsid w:val="00E26983"/>
    <w:rsid w:val="00E31802"/>
    <w:rsid w:val="00E31A9D"/>
    <w:rsid w:val="00E35427"/>
    <w:rsid w:val="00E3595E"/>
    <w:rsid w:val="00E36DAD"/>
    <w:rsid w:val="00E40179"/>
    <w:rsid w:val="00E41C3B"/>
    <w:rsid w:val="00E43B7F"/>
    <w:rsid w:val="00E4542C"/>
    <w:rsid w:val="00E54B55"/>
    <w:rsid w:val="00E5699F"/>
    <w:rsid w:val="00E56A35"/>
    <w:rsid w:val="00E57135"/>
    <w:rsid w:val="00E62079"/>
    <w:rsid w:val="00E638C5"/>
    <w:rsid w:val="00E6493E"/>
    <w:rsid w:val="00E66264"/>
    <w:rsid w:val="00E670D8"/>
    <w:rsid w:val="00E70405"/>
    <w:rsid w:val="00E7228C"/>
    <w:rsid w:val="00E73A48"/>
    <w:rsid w:val="00E80E6A"/>
    <w:rsid w:val="00E80EF7"/>
    <w:rsid w:val="00E81991"/>
    <w:rsid w:val="00E82729"/>
    <w:rsid w:val="00E8272D"/>
    <w:rsid w:val="00E83E94"/>
    <w:rsid w:val="00E852F1"/>
    <w:rsid w:val="00E908F5"/>
    <w:rsid w:val="00E90C4C"/>
    <w:rsid w:val="00E9228C"/>
    <w:rsid w:val="00E95AE1"/>
    <w:rsid w:val="00E9637D"/>
    <w:rsid w:val="00EA1A9B"/>
    <w:rsid w:val="00EA5875"/>
    <w:rsid w:val="00EA654C"/>
    <w:rsid w:val="00EB1CD8"/>
    <w:rsid w:val="00EB2972"/>
    <w:rsid w:val="00EB2D83"/>
    <w:rsid w:val="00EB33BA"/>
    <w:rsid w:val="00EC1E58"/>
    <w:rsid w:val="00EC20DE"/>
    <w:rsid w:val="00EC3C8F"/>
    <w:rsid w:val="00EC7C6B"/>
    <w:rsid w:val="00ED0343"/>
    <w:rsid w:val="00ED750C"/>
    <w:rsid w:val="00EE1F3E"/>
    <w:rsid w:val="00EE2F58"/>
    <w:rsid w:val="00EE444F"/>
    <w:rsid w:val="00EE5F4B"/>
    <w:rsid w:val="00EE7CC7"/>
    <w:rsid w:val="00EE7FBD"/>
    <w:rsid w:val="00EF4039"/>
    <w:rsid w:val="00EF4936"/>
    <w:rsid w:val="00EF5EC2"/>
    <w:rsid w:val="00F00D3A"/>
    <w:rsid w:val="00F01AB0"/>
    <w:rsid w:val="00F01ABF"/>
    <w:rsid w:val="00F03475"/>
    <w:rsid w:val="00F04805"/>
    <w:rsid w:val="00F13130"/>
    <w:rsid w:val="00F143F1"/>
    <w:rsid w:val="00F145E3"/>
    <w:rsid w:val="00F168C6"/>
    <w:rsid w:val="00F179BC"/>
    <w:rsid w:val="00F23598"/>
    <w:rsid w:val="00F2721C"/>
    <w:rsid w:val="00F30765"/>
    <w:rsid w:val="00F3308E"/>
    <w:rsid w:val="00F36396"/>
    <w:rsid w:val="00F37063"/>
    <w:rsid w:val="00F40B4A"/>
    <w:rsid w:val="00F40FC0"/>
    <w:rsid w:val="00F42355"/>
    <w:rsid w:val="00F526C0"/>
    <w:rsid w:val="00F537D0"/>
    <w:rsid w:val="00F53835"/>
    <w:rsid w:val="00F53F35"/>
    <w:rsid w:val="00F543AF"/>
    <w:rsid w:val="00F55EF6"/>
    <w:rsid w:val="00F5641D"/>
    <w:rsid w:val="00F6203B"/>
    <w:rsid w:val="00F64D88"/>
    <w:rsid w:val="00F66EBE"/>
    <w:rsid w:val="00F67521"/>
    <w:rsid w:val="00F677E0"/>
    <w:rsid w:val="00F72EAC"/>
    <w:rsid w:val="00F77F0F"/>
    <w:rsid w:val="00F819A2"/>
    <w:rsid w:val="00F94354"/>
    <w:rsid w:val="00F947E9"/>
    <w:rsid w:val="00F954B3"/>
    <w:rsid w:val="00FA0F16"/>
    <w:rsid w:val="00FA3546"/>
    <w:rsid w:val="00FA393E"/>
    <w:rsid w:val="00FA7426"/>
    <w:rsid w:val="00FC0970"/>
    <w:rsid w:val="00FD1468"/>
    <w:rsid w:val="00FE36BC"/>
    <w:rsid w:val="00FE4D3A"/>
    <w:rsid w:val="00FF1C3B"/>
    <w:rsid w:val="00FF64F8"/>
    <w:rsid w:val="00FF69C2"/>
    <w:rsid w:val="00FF69D7"/>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68A29"/>
  <w15:docId w15:val="{0016F16C-4DAE-4B73-8BAE-91639E4D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C3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49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0497D"/>
    <w:rPr>
      <w:rFonts w:asciiTheme="minorHAnsi" w:eastAsiaTheme="minorEastAsia" w:hAnsiTheme="minorHAnsi" w:cstheme="minorBidi"/>
      <w:kern w:val="2"/>
      <w:sz w:val="18"/>
      <w:szCs w:val="18"/>
    </w:rPr>
  </w:style>
  <w:style w:type="paragraph" w:styleId="a5">
    <w:name w:val="footer"/>
    <w:basedOn w:val="a"/>
    <w:link w:val="a6"/>
    <w:rsid w:val="0090497D"/>
    <w:pPr>
      <w:tabs>
        <w:tab w:val="center" w:pos="4153"/>
        <w:tab w:val="right" w:pos="8306"/>
      </w:tabs>
      <w:snapToGrid w:val="0"/>
      <w:jc w:val="left"/>
    </w:pPr>
    <w:rPr>
      <w:sz w:val="18"/>
      <w:szCs w:val="18"/>
    </w:rPr>
  </w:style>
  <w:style w:type="character" w:customStyle="1" w:styleId="a6">
    <w:name w:val="页脚 字符"/>
    <w:basedOn w:val="a0"/>
    <w:link w:val="a5"/>
    <w:rsid w:val="0090497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364</Words>
  <Characters>2077</Characters>
  <Application>Microsoft Office Word</Application>
  <DocSecurity>0</DocSecurity>
  <Lines>17</Lines>
  <Paragraphs>4</Paragraphs>
  <ScaleCrop>false</ScaleCrop>
  <Company>WwW.YlmF.CoM</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葛永红</dc:creator>
  <cp:keywords/>
  <dc:description/>
  <cp:lastModifiedBy>gzx</cp:lastModifiedBy>
  <cp:revision>4</cp:revision>
  <dcterms:created xsi:type="dcterms:W3CDTF">2012-12-11T08:00:00Z</dcterms:created>
  <dcterms:modified xsi:type="dcterms:W3CDTF">2018-11-29T09:33:00Z</dcterms:modified>
</cp:coreProperties>
</file>