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7B" w:rsidRPr="0005047B" w:rsidRDefault="0005047B" w:rsidP="0005047B">
      <w:pPr>
        <w:adjustRightInd w:val="0"/>
        <w:snapToGrid w:val="0"/>
        <w:jc w:val="center"/>
        <w:rPr>
          <w:rFonts w:ascii="宋体" w:hAnsi="宋体"/>
          <w:b/>
          <w:bCs/>
          <w:sz w:val="36"/>
          <w:szCs w:val="36"/>
        </w:rPr>
      </w:pPr>
      <w:bookmarkStart w:id="0" w:name="_Toc338343753"/>
      <w:r w:rsidRPr="00E6532C">
        <w:rPr>
          <w:rFonts w:ascii="宋体" w:hAnsi="宋体" w:hint="eastAsia"/>
          <w:b/>
          <w:bCs/>
          <w:sz w:val="36"/>
          <w:szCs w:val="36"/>
        </w:rPr>
        <w:t>中华联合财产保险股份有限公司</w:t>
      </w:r>
      <w:bookmarkStart w:id="1" w:name="_GoBack"/>
      <w:bookmarkEnd w:id="1"/>
    </w:p>
    <w:p w:rsidR="00BD7D05" w:rsidRDefault="00BD7D05" w:rsidP="009B7CDA">
      <w:pPr>
        <w:widowControl/>
        <w:autoSpaceDE w:val="0"/>
        <w:autoSpaceDN w:val="0"/>
        <w:spacing w:afterLines="50" w:after="156"/>
        <w:jc w:val="center"/>
        <w:outlineLvl w:val="0"/>
        <w:rPr>
          <w:rFonts w:ascii="宋体" w:eastAsia="宋体" w:hAnsi="宋体" w:cs="Times New Roman"/>
          <w:b/>
          <w:snapToGrid w:val="0"/>
          <w:kern w:val="0"/>
          <w:sz w:val="44"/>
          <w:szCs w:val="44"/>
        </w:rPr>
      </w:pPr>
      <w:r w:rsidRPr="009536B9">
        <w:rPr>
          <w:rFonts w:ascii="宋体" w:eastAsia="宋体" w:hAnsi="宋体" w:cs="Times New Roman" w:hint="eastAsia"/>
          <w:b/>
          <w:snapToGrid w:val="0"/>
          <w:kern w:val="0"/>
          <w:sz w:val="44"/>
          <w:szCs w:val="44"/>
        </w:rPr>
        <w:t>附加旅行遗体送返及丧葬保险条款</w:t>
      </w:r>
      <w:bookmarkEnd w:id="0"/>
    </w:p>
    <w:p w:rsidR="0005047B" w:rsidRPr="009536B9" w:rsidRDefault="0005047B" w:rsidP="009B7CDA">
      <w:pPr>
        <w:widowControl/>
        <w:autoSpaceDE w:val="0"/>
        <w:autoSpaceDN w:val="0"/>
        <w:spacing w:afterLines="50" w:after="156"/>
        <w:jc w:val="center"/>
        <w:outlineLvl w:val="0"/>
        <w:rPr>
          <w:rFonts w:ascii="宋体" w:eastAsia="宋体" w:hAnsi="宋体" w:cs="Times New Roman" w:hint="eastAsia"/>
          <w:b/>
          <w:snapToGrid w:val="0"/>
          <w:kern w:val="0"/>
          <w:sz w:val="44"/>
          <w:szCs w:val="44"/>
        </w:rPr>
      </w:pPr>
    </w:p>
    <w:p w:rsidR="00BD7D05" w:rsidRPr="0038505A" w:rsidRDefault="00BD7D05" w:rsidP="009B7CDA">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hint="eastAsia"/>
          <w:b/>
          <w:szCs w:val="21"/>
        </w:rPr>
        <w:t>总则</w:t>
      </w:r>
    </w:p>
    <w:p w:rsidR="00BD7D05" w:rsidRPr="0038505A" w:rsidRDefault="00BD7D05" w:rsidP="009B7CDA">
      <w:pPr>
        <w:adjustRightInd w:val="0"/>
        <w:snapToGrid w:val="0"/>
        <w:spacing w:afterLines="50" w:after="156"/>
        <w:ind w:firstLineChars="196" w:firstLine="413"/>
        <w:rPr>
          <w:rFonts w:ascii="宋体" w:eastAsia="宋体" w:hAnsi="宋体" w:cs="Times New Roman"/>
          <w:kern w:val="0"/>
          <w:szCs w:val="21"/>
        </w:rPr>
      </w:pPr>
      <w:r w:rsidRPr="0038505A">
        <w:rPr>
          <w:rFonts w:ascii="宋体" w:eastAsia="宋体" w:hAnsi="宋体" w:cs="Times New Roman" w:hint="eastAsia"/>
          <w:b/>
          <w:kern w:val="0"/>
          <w:szCs w:val="21"/>
        </w:rPr>
        <w:t xml:space="preserve">第一条  </w:t>
      </w:r>
      <w:r w:rsidRPr="0038505A">
        <w:rPr>
          <w:rFonts w:ascii="宋体" w:eastAsia="宋体" w:hAnsi="宋体" w:cs="Times New Roman" w:hint="eastAsia"/>
          <w:kern w:val="0"/>
          <w:szCs w:val="21"/>
        </w:rPr>
        <w:t>本附加险合同为各类旅行人身保险合同（以下简称“主险合同”）的附加合同。本附加险合同与主险合同相抵触之处，以本附加险合同为准。本附加险合同未约定事项，以主险合同为准。主险合同效力终止，本附加险合同效力亦同时终止；主险合同无效，本附加险合同亦无效。</w:t>
      </w:r>
    </w:p>
    <w:p w:rsidR="00BD7D05" w:rsidRPr="0038505A" w:rsidRDefault="00BD7D05" w:rsidP="009B7CDA">
      <w:pPr>
        <w:adjustRightInd w:val="0"/>
        <w:snapToGrid w:val="0"/>
        <w:spacing w:afterLines="50" w:after="156"/>
        <w:ind w:firstLineChars="196" w:firstLine="412"/>
        <w:rPr>
          <w:rFonts w:ascii="宋体" w:eastAsia="宋体" w:hAnsi="宋体" w:cs="Times New Roman"/>
          <w:szCs w:val="24"/>
        </w:rPr>
      </w:pPr>
      <w:r w:rsidRPr="0038505A">
        <w:rPr>
          <w:rFonts w:ascii="宋体" w:eastAsia="宋体" w:hAnsi="宋体" w:cs="Times New Roman" w:hint="eastAsia"/>
          <w:kern w:val="0"/>
          <w:szCs w:val="21"/>
        </w:rPr>
        <w:t>凡涉及本附加险合同的约定，均应采用书面形式。</w:t>
      </w:r>
    </w:p>
    <w:p w:rsidR="00BD7D05" w:rsidRPr="0038505A" w:rsidRDefault="00BD7D05" w:rsidP="009B7CDA">
      <w:pPr>
        <w:adjustRightInd w:val="0"/>
        <w:snapToGrid w:val="0"/>
        <w:spacing w:afterLines="50" w:after="156"/>
        <w:rPr>
          <w:rFonts w:ascii="宋体" w:eastAsia="宋体" w:hAnsi="宋体" w:cs="Times New Roman"/>
          <w:szCs w:val="24"/>
        </w:rPr>
      </w:pPr>
      <w:r w:rsidRPr="0038505A">
        <w:rPr>
          <w:rFonts w:ascii="宋体" w:eastAsia="宋体" w:hAnsi="宋体" w:cs="Times New Roman" w:hint="eastAsia"/>
          <w:b/>
          <w:szCs w:val="24"/>
        </w:rPr>
        <w:t xml:space="preserve">  </w:t>
      </w:r>
      <w:r w:rsidRPr="0038505A">
        <w:rPr>
          <w:rFonts w:ascii="宋体" w:eastAsia="宋体" w:hAnsi="宋体" w:cs="Times New Roman" w:hint="eastAsia"/>
          <w:szCs w:val="24"/>
        </w:rPr>
        <w:t xml:space="preserve"> </w:t>
      </w:r>
      <w:r w:rsidRPr="0038505A">
        <w:rPr>
          <w:rFonts w:ascii="宋体" w:eastAsia="宋体" w:hAnsi="宋体" w:cs="Times New Roman" w:hint="eastAsia"/>
          <w:b/>
          <w:szCs w:val="24"/>
        </w:rPr>
        <w:t xml:space="preserve"> 第二条</w:t>
      </w:r>
      <w:r w:rsidRPr="0038505A">
        <w:rPr>
          <w:rFonts w:ascii="宋体" w:eastAsia="宋体" w:hAnsi="宋体" w:cs="Times New Roman" w:hint="eastAsia"/>
          <w:szCs w:val="24"/>
        </w:rPr>
        <w:t xml:space="preserve">  除另有约定外，本附加险合同遗体送返及丧葬保险金的受益人为主险合同规定的身故保险金受益人或被保险人的继承人。</w:t>
      </w:r>
    </w:p>
    <w:p w:rsidR="00BD7D05" w:rsidRPr="0038505A" w:rsidRDefault="00BD7D05" w:rsidP="009B7CDA">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保险责任</w:t>
      </w:r>
    </w:p>
    <w:p w:rsidR="00BD7D05" w:rsidRPr="0038505A" w:rsidRDefault="00BD7D05" w:rsidP="009B7CDA">
      <w:pPr>
        <w:spacing w:afterLines="50" w:after="156"/>
        <w:ind w:firstLineChars="196" w:firstLine="413"/>
        <w:rPr>
          <w:rFonts w:ascii="宋体" w:eastAsia="宋体" w:hAnsi="宋体" w:cs="Times New Roman"/>
          <w:kern w:val="0"/>
          <w:szCs w:val="21"/>
        </w:rPr>
      </w:pPr>
      <w:r w:rsidRPr="0038505A">
        <w:rPr>
          <w:rFonts w:ascii="宋体" w:eastAsia="宋体" w:hAnsi="宋体" w:cs="Times New Roman" w:hint="eastAsia"/>
          <w:b/>
          <w:kern w:val="0"/>
          <w:szCs w:val="21"/>
        </w:rPr>
        <w:t>第三条</w:t>
      </w:r>
      <w:r w:rsidRPr="0038505A">
        <w:rPr>
          <w:rFonts w:ascii="宋体" w:eastAsia="宋体" w:hAnsi="宋体" w:cs="Times New Roman" w:hint="eastAsia"/>
          <w:kern w:val="0"/>
          <w:szCs w:val="21"/>
        </w:rPr>
        <w:t xml:space="preserve">  在保险期间内，被保险人在旅行期间遭受主险合同约定的意外伤害事故或罹患疾病并导致被保险人三十天内身故的，根据被保险人的遗愿或其家属的愿望，保险人通过救援服务机构（以下简称“救援机构”）将被保险人的遗体或骨灰按以下方式处理：</w:t>
      </w:r>
    </w:p>
    <w:p w:rsidR="00BD7D05" w:rsidRPr="0038505A" w:rsidRDefault="00BD7D05" w:rsidP="009B7CDA">
      <w:pPr>
        <w:widowControl/>
        <w:tabs>
          <w:tab w:val="num" w:pos="960"/>
        </w:tabs>
        <w:autoSpaceDE w:val="0"/>
        <w:autoSpaceDN w:val="0"/>
        <w:spacing w:afterLines="50" w:after="156"/>
        <w:ind w:firstLineChars="200" w:firstLine="420"/>
        <w:jc w:val="left"/>
        <w:rPr>
          <w:rFonts w:ascii="宋体" w:eastAsia="宋体" w:hAnsi="宋体" w:cs="Times New Roman"/>
          <w:kern w:val="0"/>
          <w:szCs w:val="21"/>
        </w:rPr>
      </w:pPr>
      <w:r w:rsidRPr="0038505A">
        <w:rPr>
          <w:rFonts w:ascii="宋体" w:eastAsia="宋体" w:hAnsi="宋体" w:cs="Times New Roman" w:hint="eastAsia"/>
          <w:kern w:val="0"/>
          <w:szCs w:val="21"/>
        </w:rPr>
        <w:t>（一）将被保险人的遗体运至其日常居住地或日常工作地；</w:t>
      </w:r>
    </w:p>
    <w:p w:rsidR="00BD7D05" w:rsidRPr="0038505A" w:rsidRDefault="00BD7D05" w:rsidP="009B7CDA">
      <w:pPr>
        <w:widowControl/>
        <w:tabs>
          <w:tab w:val="num" w:pos="960"/>
        </w:tabs>
        <w:autoSpaceDE w:val="0"/>
        <w:autoSpaceDN w:val="0"/>
        <w:spacing w:afterLines="50" w:after="156"/>
        <w:ind w:firstLineChars="200" w:firstLine="420"/>
        <w:jc w:val="left"/>
        <w:rPr>
          <w:rFonts w:ascii="宋体" w:eastAsia="宋体" w:hAnsi="宋体" w:cs="Times New Roman"/>
          <w:kern w:val="0"/>
          <w:szCs w:val="21"/>
        </w:rPr>
      </w:pPr>
      <w:r w:rsidRPr="0038505A">
        <w:rPr>
          <w:rFonts w:ascii="宋体" w:eastAsia="宋体" w:hAnsi="宋体" w:cs="Times New Roman" w:hint="eastAsia"/>
          <w:kern w:val="0"/>
          <w:szCs w:val="21"/>
        </w:rPr>
        <w:t>（二）将被保险人的遗体在其身故地火葬，并将骨灰盒运送至其日常居住地或日常工作地；</w:t>
      </w:r>
    </w:p>
    <w:p w:rsidR="00BD7D05" w:rsidRPr="0038505A" w:rsidRDefault="00BD7D05" w:rsidP="009B7CDA">
      <w:pPr>
        <w:widowControl/>
        <w:tabs>
          <w:tab w:val="num" w:pos="960"/>
        </w:tabs>
        <w:autoSpaceDE w:val="0"/>
        <w:autoSpaceDN w:val="0"/>
        <w:spacing w:afterLines="50" w:after="156"/>
        <w:ind w:firstLineChars="200" w:firstLine="420"/>
        <w:jc w:val="left"/>
        <w:rPr>
          <w:rFonts w:ascii="宋体" w:eastAsia="宋体" w:hAnsi="宋体" w:cs="Times New Roman"/>
          <w:kern w:val="0"/>
          <w:szCs w:val="21"/>
        </w:rPr>
      </w:pPr>
      <w:r w:rsidRPr="0038505A">
        <w:rPr>
          <w:rFonts w:ascii="宋体" w:eastAsia="宋体" w:hAnsi="宋体" w:cs="Times New Roman" w:hint="eastAsia"/>
          <w:kern w:val="0"/>
          <w:szCs w:val="21"/>
        </w:rPr>
        <w:t>（三）将被保险人的遗体在其身故地就地安葬。</w:t>
      </w:r>
    </w:p>
    <w:p w:rsidR="00BD7D05" w:rsidRDefault="00BD7D05" w:rsidP="009B7CDA">
      <w:pPr>
        <w:widowControl/>
        <w:tabs>
          <w:tab w:val="num" w:pos="960"/>
        </w:tabs>
        <w:autoSpaceDE w:val="0"/>
        <w:autoSpaceDN w:val="0"/>
        <w:spacing w:afterLines="50" w:after="156"/>
        <w:ind w:firstLineChars="200" w:firstLine="420"/>
        <w:jc w:val="left"/>
        <w:rPr>
          <w:rFonts w:ascii="宋体" w:eastAsia="宋体" w:hAnsi="宋体" w:cs="Times New Roman"/>
          <w:kern w:val="0"/>
          <w:szCs w:val="21"/>
        </w:rPr>
      </w:pPr>
      <w:r w:rsidRPr="0038505A">
        <w:rPr>
          <w:rFonts w:ascii="宋体" w:eastAsia="宋体" w:hAnsi="宋体" w:cs="Times New Roman" w:hint="eastAsia"/>
          <w:kern w:val="0"/>
          <w:szCs w:val="21"/>
        </w:rPr>
        <w:t>上述服务所需费用包括尸体防腐、保存、火化、运输、丧葬及骨灰盒等材料和服务费用，经保险人核实确认后直接支付给救援机构</w:t>
      </w:r>
      <w:r>
        <w:rPr>
          <w:rFonts w:ascii="宋体" w:eastAsia="宋体" w:hAnsi="宋体" w:cs="Times New Roman" w:hint="eastAsia"/>
          <w:kern w:val="0"/>
          <w:szCs w:val="21"/>
        </w:rPr>
        <w:t>。</w:t>
      </w:r>
    </w:p>
    <w:p w:rsidR="00BD7D05" w:rsidRPr="0038505A" w:rsidRDefault="00BD7D05" w:rsidP="009B7CDA">
      <w:pPr>
        <w:widowControl/>
        <w:tabs>
          <w:tab w:val="num" w:pos="960"/>
        </w:tabs>
        <w:autoSpaceDE w:val="0"/>
        <w:autoSpaceDN w:val="0"/>
        <w:spacing w:afterLines="50" w:after="156"/>
        <w:ind w:firstLineChars="200" w:firstLine="420"/>
        <w:jc w:val="left"/>
        <w:rPr>
          <w:rFonts w:ascii="宋体" w:eastAsia="宋体" w:hAnsi="宋体" w:cs="Times New Roman"/>
          <w:kern w:val="0"/>
          <w:szCs w:val="21"/>
        </w:rPr>
      </w:pPr>
      <w:r w:rsidRPr="0038505A">
        <w:rPr>
          <w:rFonts w:ascii="宋体" w:eastAsia="宋体" w:hAnsi="宋体" w:cs="Times New Roman" w:hint="eastAsia"/>
          <w:kern w:val="0"/>
          <w:szCs w:val="21"/>
        </w:rPr>
        <w:t>若被保险人未通过救援机构提供遗体送返及丧葬服务的，保险人将根据由救援机构在相同情况下提供或安排服务所需费用标准进行补偿。</w:t>
      </w:r>
    </w:p>
    <w:p w:rsidR="00BD7D05" w:rsidRDefault="00BD7D05" w:rsidP="009B7CDA">
      <w:pPr>
        <w:widowControl/>
        <w:tabs>
          <w:tab w:val="num" w:pos="960"/>
        </w:tabs>
        <w:autoSpaceDE w:val="0"/>
        <w:autoSpaceDN w:val="0"/>
        <w:spacing w:afterLines="50" w:after="156"/>
        <w:ind w:firstLineChars="200" w:firstLine="420"/>
        <w:jc w:val="left"/>
        <w:rPr>
          <w:rFonts w:ascii="宋体" w:eastAsia="宋体" w:hAnsi="宋体" w:cs="Times New Roman"/>
          <w:kern w:val="0"/>
          <w:szCs w:val="21"/>
        </w:rPr>
      </w:pPr>
      <w:r w:rsidRPr="0038505A">
        <w:rPr>
          <w:rFonts w:ascii="宋体" w:eastAsia="宋体" w:hAnsi="宋体" w:cs="Times New Roman" w:hint="eastAsia"/>
          <w:kern w:val="0"/>
          <w:szCs w:val="21"/>
        </w:rPr>
        <w:t>保险人承担的给付保险金的责任以保险单上载明的本附加险合同项下的遗体送返及丧葬费用保险金额为限。若实际费用小于保险金额，则按照实际费用进行补偿；若实际费用超过保险金额，超出部分的费用由身故保险金受益人或被保险人的继承人负责支付。</w:t>
      </w:r>
    </w:p>
    <w:p w:rsidR="00BD7D05" w:rsidRPr="0038505A" w:rsidRDefault="00BD7D05" w:rsidP="009B7CDA">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责任免除</w:t>
      </w:r>
    </w:p>
    <w:p w:rsidR="00BD7D05" w:rsidRPr="0038505A" w:rsidRDefault="00BD7D05" w:rsidP="009B7CDA">
      <w:pPr>
        <w:tabs>
          <w:tab w:val="left" w:pos="4920"/>
        </w:tabs>
        <w:adjustRightInd w:val="0"/>
        <w:snapToGrid w:val="0"/>
        <w:spacing w:afterLines="50" w:after="156"/>
        <w:ind w:firstLineChars="200" w:firstLine="422"/>
        <w:textAlignment w:val="baseline"/>
        <w:rPr>
          <w:rFonts w:ascii="宋体" w:eastAsia="宋体" w:hAnsi="宋体" w:cs="Times New Roman"/>
          <w:b/>
          <w:kern w:val="0"/>
          <w:szCs w:val="21"/>
        </w:rPr>
      </w:pPr>
      <w:r w:rsidRPr="0038505A">
        <w:rPr>
          <w:rFonts w:ascii="宋体" w:eastAsia="宋体" w:hAnsi="宋体" w:cs="Times New Roman" w:hint="eastAsia"/>
          <w:b/>
          <w:kern w:val="0"/>
          <w:szCs w:val="21"/>
        </w:rPr>
        <w:t>第四条  主险合同的所有责任免除条款均适用于本附加险合同，若主险合同的责任免除条款与本条款有相抵触之处，则应以本条款为准。</w:t>
      </w:r>
    </w:p>
    <w:p w:rsidR="00BD7D05" w:rsidRPr="0038505A" w:rsidRDefault="00BD7D05" w:rsidP="009B7CDA">
      <w:pPr>
        <w:tabs>
          <w:tab w:val="left" w:pos="4920"/>
        </w:tabs>
        <w:adjustRightInd w:val="0"/>
        <w:snapToGrid w:val="0"/>
        <w:spacing w:afterLines="50" w:after="156"/>
        <w:ind w:firstLineChars="200" w:firstLine="422"/>
        <w:textAlignment w:val="baseline"/>
        <w:rPr>
          <w:rFonts w:ascii="宋体" w:eastAsia="宋体" w:hAnsi="宋体" w:cs="Times New Roman"/>
          <w:b/>
          <w:kern w:val="0"/>
          <w:szCs w:val="21"/>
        </w:rPr>
      </w:pPr>
      <w:r w:rsidRPr="0038505A">
        <w:rPr>
          <w:rFonts w:ascii="宋体" w:eastAsia="宋体" w:hAnsi="宋体" w:cs="Times New Roman" w:hint="eastAsia"/>
          <w:b/>
          <w:kern w:val="0"/>
          <w:szCs w:val="21"/>
        </w:rPr>
        <w:t>被保险人因下列情形</w:t>
      </w:r>
      <w:r w:rsidRPr="0038505A">
        <w:rPr>
          <w:rFonts w:ascii="宋体" w:eastAsia="宋体" w:hAnsi="宋体" w:cs="Times New Roman" w:hint="eastAsia"/>
          <w:b/>
          <w:szCs w:val="21"/>
        </w:rPr>
        <w:t>导致的遗体运送或丧葬费用</w:t>
      </w:r>
      <w:r w:rsidRPr="0038505A">
        <w:rPr>
          <w:rFonts w:ascii="宋体" w:eastAsia="宋体" w:hAnsi="宋体" w:cs="Times New Roman" w:hint="eastAsia"/>
          <w:b/>
          <w:kern w:val="0"/>
          <w:szCs w:val="21"/>
        </w:rPr>
        <w:t>，保险人不负给付保险金责任：</w:t>
      </w:r>
    </w:p>
    <w:p w:rsidR="00BD7D05" w:rsidRPr="0038505A" w:rsidRDefault="00BD7D05" w:rsidP="009B7CDA">
      <w:pPr>
        <w:widowControl/>
        <w:tabs>
          <w:tab w:val="num" w:pos="960"/>
        </w:tabs>
        <w:autoSpaceDE w:val="0"/>
        <w:autoSpaceDN w:val="0"/>
        <w:spacing w:afterLines="50" w:after="156"/>
        <w:ind w:firstLine="420"/>
        <w:jc w:val="left"/>
        <w:rPr>
          <w:rFonts w:ascii="宋体" w:eastAsia="宋体" w:hAnsi="宋体" w:cs="Times New Roman"/>
          <w:b/>
          <w:szCs w:val="21"/>
        </w:rPr>
      </w:pPr>
      <w:r w:rsidRPr="0038505A">
        <w:rPr>
          <w:rFonts w:ascii="宋体" w:eastAsia="宋体" w:hAnsi="宋体" w:cs="Times New Roman" w:hint="eastAsia"/>
          <w:b/>
          <w:szCs w:val="21"/>
        </w:rPr>
        <w:t>（一）因第三方提供服务而身故保险金受益人不需负责给付的遗体送返费用或任何已包含在旅行收费中的费用；</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（二）由救援机构提供遗体送返及丧葬服务时，未经救援机构或其代表认可并安排的费用；</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lastRenderedPageBreak/>
        <w:t>（三）美容手术、外科整形手术或者任何非必要的手术；</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（四）腰椎间盘突出或膨出症；</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Times New Roman" w:eastAsia="宋体" w:hAnsi="宋体" w:cs="Times New Roman" w:hint="eastAsia"/>
          <w:b/>
          <w:bCs/>
          <w:kern w:val="0"/>
          <w:szCs w:val="21"/>
        </w:rPr>
        <w:t>（五）药物过敏、医疗事故或其他医疗行为导致的伤害；</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（六）先天性畸形、变形和染色体异常；</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（七）保险责任开始前已存在的疾病及其并发症；</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（八）精神疾病、错乱、失常；受酒精、毒品、管制药品影响或滥用、误用药物；</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（九）妊娠、流产、分娩、不孕症、避孕及绝育手术、性传播疾病；</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（十）扁桃腺、腺状肿、疝气、女性生殖器官疾病的治疗与外科手术；</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（十一）根据被保险人的主治医生的意见，可以被合理延迟至被保险人返回境内后进行而被保险人坚持在境外进行的治疗或手术；</w:t>
      </w:r>
    </w:p>
    <w:p w:rsidR="00BD7D05" w:rsidRPr="0038505A" w:rsidRDefault="00BD7D05" w:rsidP="009B7CDA">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宋体" w:eastAsia="宋体" w:hAnsi="宋体" w:cs="Times New Roman" w:hint="eastAsia"/>
          <w:b/>
          <w:szCs w:val="21"/>
        </w:rPr>
        <w:t>（十二）被保险人旅行的目的是为了进行治疗或该次旅行违背医嘱。</w:t>
      </w:r>
    </w:p>
    <w:p w:rsidR="00BD7D05" w:rsidRPr="0038505A" w:rsidRDefault="00BD7D05" w:rsidP="009B7CDA">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保险期间</w:t>
      </w:r>
    </w:p>
    <w:p w:rsidR="00BD7D05" w:rsidRPr="0038505A" w:rsidRDefault="00BD7D05" w:rsidP="009B7CDA">
      <w:pPr>
        <w:adjustRightInd w:val="0"/>
        <w:snapToGrid w:val="0"/>
        <w:spacing w:afterLines="50" w:after="156"/>
        <w:ind w:firstLineChars="200" w:firstLine="422"/>
        <w:rPr>
          <w:rFonts w:ascii="宋体" w:eastAsia="宋体" w:hAnsi="宋体" w:cs="Times New Roman"/>
          <w:szCs w:val="24"/>
        </w:rPr>
      </w:pPr>
      <w:r w:rsidRPr="0038505A">
        <w:rPr>
          <w:rFonts w:ascii="宋体" w:eastAsia="宋体" w:hAnsi="宋体" w:cs="宋体" w:hint="eastAsia"/>
          <w:b/>
          <w:szCs w:val="24"/>
        </w:rPr>
        <w:t>第五条</w:t>
      </w:r>
      <w:r w:rsidRPr="0038505A">
        <w:rPr>
          <w:rFonts w:ascii="宋体" w:eastAsia="宋体" w:hAnsi="宋体" w:cs="宋体" w:hint="eastAsia"/>
          <w:szCs w:val="24"/>
        </w:rPr>
        <w:t xml:space="preserve">  </w:t>
      </w:r>
      <w:r w:rsidRPr="0038505A">
        <w:rPr>
          <w:rFonts w:ascii="宋体" w:eastAsia="宋体" w:hAnsi="宋体" w:cs="Times New Roman" w:hint="eastAsia"/>
          <w:szCs w:val="24"/>
        </w:rPr>
        <w:t>本附加险合同的保险期间由保险人和投保人协商确定，以保险单载明的起讫时间为准。</w:t>
      </w:r>
    </w:p>
    <w:p w:rsidR="00BD7D05" w:rsidRPr="0038505A" w:rsidRDefault="00BD7D05" w:rsidP="009B7CDA">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保险金额</w:t>
      </w:r>
      <w:r w:rsidRPr="0038505A">
        <w:rPr>
          <w:rFonts w:ascii="宋体" w:eastAsia="宋体" w:hAnsi="宋体" w:cs="Times New Roman" w:hint="eastAsia"/>
          <w:b/>
          <w:szCs w:val="21"/>
        </w:rPr>
        <w:t>和保险费</w:t>
      </w:r>
    </w:p>
    <w:p w:rsidR="00BD7D05" w:rsidRPr="0038505A" w:rsidRDefault="00BD7D05" w:rsidP="009B7CDA">
      <w:pPr>
        <w:adjustRightInd w:val="0"/>
        <w:snapToGrid w:val="0"/>
        <w:spacing w:afterLines="50" w:after="156"/>
        <w:ind w:firstLine="422"/>
        <w:rPr>
          <w:rFonts w:ascii="宋体" w:eastAsia="宋体" w:hAnsi="宋体" w:cs="Courier New"/>
          <w:szCs w:val="24"/>
        </w:rPr>
      </w:pPr>
      <w:r w:rsidRPr="0038505A">
        <w:rPr>
          <w:rFonts w:ascii="宋体" w:eastAsia="宋体" w:hAnsi="宋体" w:cs="Courier New" w:hint="eastAsia"/>
          <w:b/>
          <w:szCs w:val="21"/>
        </w:rPr>
        <w:t>第六条</w:t>
      </w:r>
      <w:r w:rsidRPr="0038505A">
        <w:rPr>
          <w:rFonts w:ascii="宋体" w:eastAsia="宋体" w:hAnsi="宋体" w:cs="Courier New" w:hint="eastAsia"/>
          <w:szCs w:val="21"/>
        </w:rPr>
        <w:t xml:space="preserve">  保险金额是保险人承担给付保险金责任的最高限额。保险金额由投保人和保险人在投保时约定，并在本保险合同中载明。</w:t>
      </w:r>
    </w:p>
    <w:p w:rsidR="00BD7D05" w:rsidRPr="0038505A" w:rsidRDefault="00BD7D05" w:rsidP="009B7CDA">
      <w:pPr>
        <w:adjustRightInd w:val="0"/>
        <w:spacing w:afterLines="50" w:after="156"/>
        <w:ind w:firstLineChars="200" w:firstLine="420"/>
        <w:textAlignment w:val="baseline"/>
        <w:rPr>
          <w:rFonts w:ascii="宋体" w:eastAsia="宋体" w:hAnsi="Times New Roman" w:cs="Times New Roman"/>
          <w:kern w:val="0"/>
          <w:szCs w:val="20"/>
        </w:rPr>
      </w:pPr>
      <w:r w:rsidRPr="0038505A">
        <w:rPr>
          <w:rFonts w:ascii="宋体" w:eastAsia="宋体" w:hAnsi="宋体" w:cs="宋体" w:hint="eastAsia"/>
          <w:kern w:val="0"/>
          <w:szCs w:val="21"/>
        </w:rPr>
        <w:t>投保人应该按照本保险合同约定向保险人交纳保险费。</w:t>
      </w:r>
    </w:p>
    <w:p w:rsidR="00BD7D05" w:rsidRPr="0038505A" w:rsidRDefault="00BD7D05" w:rsidP="009B7CDA">
      <w:pPr>
        <w:spacing w:afterLines="50" w:after="156"/>
        <w:ind w:firstLineChars="200" w:firstLine="422"/>
        <w:rPr>
          <w:rFonts w:ascii="宋体" w:eastAsia="宋体" w:hAnsi="宋体" w:cs="Courier New"/>
          <w:szCs w:val="21"/>
        </w:rPr>
      </w:pPr>
      <w:r w:rsidRPr="0038505A">
        <w:rPr>
          <w:rFonts w:ascii="宋体" w:eastAsia="宋体" w:hAnsi="宋体" w:cs="Times New Roman" w:hint="eastAsia"/>
          <w:b/>
          <w:szCs w:val="21"/>
        </w:rPr>
        <w:t>保险金的申请</w:t>
      </w:r>
      <w:r w:rsidRPr="0038505A">
        <w:rPr>
          <w:rFonts w:ascii="宋体" w:eastAsia="宋体" w:hAnsi="宋体" w:cs="Times New Roman" w:hint="eastAsia"/>
          <w:b/>
          <w:szCs w:val="24"/>
        </w:rPr>
        <w:t xml:space="preserve">第七条 </w:t>
      </w:r>
      <w:r w:rsidRPr="0038505A">
        <w:rPr>
          <w:rFonts w:ascii="宋体" w:eastAsia="宋体" w:hAnsi="宋体" w:cs="Times New Roman" w:hint="eastAsia"/>
          <w:szCs w:val="24"/>
        </w:rPr>
        <w:t xml:space="preserve"> </w:t>
      </w:r>
      <w:r w:rsidRPr="0038505A">
        <w:rPr>
          <w:rFonts w:ascii="宋体" w:eastAsia="宋体" w:hAnsi="宋体" w:cs="Courier New" w:hint="eastAsia"/>
          <w:szCs w:val="21"/>
        </w:rPr>
        <w:t>被保险人未通过救援机构提供遗体送返及丧葬服务的，可自旅程结束日起的三十天内向保险人提出索赔申请，并提供以下证明和资料：</w:t>
      </w:r>
    </w:p>
    <w:p w:rsidR="00BD7D05" w:rsidRPr="0038505A" w:rsidRDefault="00BD7D05" w:rsidP="009B7CDA">
      <w:pPr>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（一）保险单或其他保险凭证；</w:t>
      </w:r>
    </w:p>
    <w:p w:rsidR="00BD7D05" w:rsidRPr="0038505A" w:rsidRDefault="00BD7D05" w:rsidP="009B7CDA">
      <w:pPr>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（二）受益人的法定身份证明；</w:t>
      </w:r>
    </w:p>
    <w:p w:rsidR="00BD7D05" w:rsidRPr="0038505A" w:rsidRDefault="00BD7D05" w:rsidP="009B7CDA">
      <w:pPr>
        <w:spacing w:afterLines="50" w:after="156"/>
        <w:ind w:firstLineChars="200" w:firstLine="420"/>
        <w:rPr>
          <w:rFonts w:ascii="宋体" w:eastAsia="宋体" w:hAnsi="宋体" w:cs="Courier New"/>
          <w:szCs w:val="21"/>
        </w:rPr>
      </w:pPr>
      <w:r w:rsidRPr="0038505A">
        <w:rPr>
          <w:rFonts w:ascii="宋体" w:eastAsia="宋体" w:hAnsi="宋体" w:cs="Courier New" w:hint="eastAsia"/>
          <w:szCs w:val="21"/>
        </w:rPr>
        <w:t>（三）有关部门出具的意外伤害事故证明；</w:t>
      </w:r>
    </w:p>
    <w:p w:rsidR="00BD7D05" w:rsidRPr="0038505A" w:rsidRDefault="00BD7D05" w:rsidP="009B7CDA">
      <w:pPr>
        <w:adjustRightInd w:val="0"/>
        <w:snapToGrid w:val="0"/>
        <w:spacing w:afterLines="50" w:after="156"/>
        <w:ind w:firstLineChars="200" w:firstLine="420"/>
        <w:rPr>
          <w:rFonts w:ascii="宋体" w:eastAsia="宋体" w:hAnsi="宋体" w:cs="Times New Roman"/>
          <w:szCs w:val="24"/>
        </w:rPr>
      </w:pPr>
      <w:r w:rsidRPr="0038505A">
        <w:rPr>
          <w:rFonts w:ascii="宋体" w:eastAsia="宋体" w:hAnsi="宋体" w:cs="Courier New" w:hint="eastAsia"/>
          <w:szCs w:val="21"/>
        </w:rPr>
        <w:t>（四）</w:t>
      </w:r>
      <w:r w:rsidRPr="0038505A">
        <w:rPr>
          <w:rFonts w:ascii="宋体" w:eastAsia="宋体" w:hAnsi="宋体" w:cs="Times New Roman" w:hint="eastAsia"/>
          <w:szCs w:val="24"/>
        </w:rPr>
        <w:t>公安部门或医疗机构出具的被保险人的死亡证明书、户籍注销证明；</w:t>
      </w:r>
    </w:p>
    <w:p w:rsidR="00BD7D05" w:rsidRPr="0038505A" w:rsidRDefault="00BD7D05" w:rsidP="009B7CDA">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（五）遗体送返及丧葬费用的原始凭证；</w:t>
      </w:r>
    </w:p>
    <w:p w:rsidR="00BD7D05" w:rsidRPr="0038505A" w:rsidRDefault="00BD7D05" w:rsidP="009B7CDA">
      <w:pPr>
        <w:spacing w:afterLines="50" w:after="156"/>
        <w:ind w:firstLineChars="200" w:firstLine="420"/>
        <w:rPr>
          <w:rFonts w:ascii="宋体" w:eastAsia="宋体" w:hAnsi="宋体" w:cs="Times New Roman"/>
          <w:szCs w:val="24"/>
        </w:rPr>
      </w:pPr>
      <w:r w:rsidRPr="0038505A">
        <w:rPr>
          <w:rFonts w:ascii="宋体" w:eastAsia="宋体" w:hAnsi="宋体" w:cs="Times New Roman" w:hint="eastAsia"/>
          <w:szCs w:val="24"/>
        </w:rPr>
        <w:t>（六）</w:t>
      </w:r>
      <w:r w:rsidRPr="0038505A">
        <w:rPr>
          <w:rFonts w:ascii="宋体" w:eastAsia="宋体" w:hAnsi="宋体" w:cs="Courier New" w:hint="eastAsia"/>
          <w:szCs w:val="21"/>
        </w:rPr>
        <w:t>保险人所需的其他与本项索赔相关的证明和资料。</w:t>
      </w:r>
    </w:p>
    <w:p w:rsidR="00BD7D05" w:rsidRPr="0038505A" w:rsidRDefault="00BD7D05" w:rsidP="009B7CDA">
      <w:pPr>
        <w:spacing w:afterLines="50" w:after="156"/>
        <w:jc w:val="center"/>
        <w:rPr>
          <w:rFonts w:ascii="宋体" w:eastAsia="宋体" w:hAnsi="宋体" w:cs="Times New Roman"/>
          <w:b/>
          <w:szCs w:val="24"/>
        </w:rPr>
      </w:pPr>
      <w:r w:rsidRPr="0038505A">
        <w:rPr>
          <w:rFonts w:ascii="宋体" w:eastAsia="宋体" w:hAnsi="宋体" w:cs="Times New Roman" w:hint="eastAsia"/>
          <w:b/>
          <w:szCs w:val="24"/>
        </w:rPr>
        <w:t>释义</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1、意外伤害：</w:t>
      </w:r>
      <w:r w:rsidRPr="0038505A">
        <w:rPr>
          <w:rFonts w:ascii="宋体" w:eastAsia="宋体" w:hAnsi="宋体" w:cs="Times New Roman" w:hint="eastAsia"/>
          <w:szCs w:val="24"/>
        </w:rPr>
        <w:t>是指以外来的、突发的、非本意的和非疾病的客观事件为直接且单独的原因致使身体受到的伤害。</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2、日常居住地：</w:t>
      </w:r>
      <w:r w:rsidRPr="0038505A">
        <w:rPr>
          <w:rFonts w:ascii="宋体" w:eastAsia="宋体" w:hAnsi="宋体" w:cs="Times New Roman" w:hint="eastAsia"/>
          <w:szCs w:val="24"/>
        </w:rPr>
        <w:t>是指被保险人离开住所地时已连续居住了三个月以上的日常住所，以投保人投保时申报的被保险人地址为准。</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3、日常工作地：</w:t>
      </w:r>
      <w:r w:rsidRPr="0038505A">
        <w:rPr>
          <w:rFonts w:ascii="宋体" w:eastAsia="宋体" w:hAnsi="宋体" w:cs="Times New Roman" w:hint="eastAsia"/>
          <w:szCs w:val="24"/>
        </w:rPr>
        <w:t>是指被保险人的日常工作场所，以投保人投保时申报的工作地址为准。</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4、药物过敏：</w:t>
      </w:r>
      <w:r w:rsidRPr="0038505A">
        <w:rPr>
          <w:rFonts w:ascii="宋体" w:eastAsia="宋体" w:hAnsi="宋体" w:cs="Times New Roman" w:hint="eastAsia"/>
          <w:szCs w:val="21"/>
        </w:rPr>
        <w:t>是</w:t>
      </w:r>
      <w:r w:rsidRPr="0038505A">
        <w:rPr>
          <w:rFonts w:ascii="宋体" w:eastAsia="宋体" w:hAnsi="宋体" w:cs="Times New Roman"/>
          <w:szCs w:val="21"/>
        </w:rPr>
        <w:t>指药物通过各种途径进入人体后，引起器官和组织的反应</w:t>
      </w:r>
      <w:r w:rsidRPr="0038505A">
        <w:rPr>
          <w:rFonts w:ascii="宋体" w:eastAsia="宋体" w:hAnsi="宋体" w:cs="Times New Roman" w:hint="eastAsia"/>
          <w:szCs w:val="21"/>
        </w:rPr>
        <w:t>。</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lastRenderedPageBreak/>
        <w:t>5、医疗事故：</w:t>
      </w:r>
      <w:r w:rsidRPr="0038505A">
        <w:rPr>
          <w:rFonts w:ascii="宋体" w:eastAsia="宋体" w:hAnsi="宋体" w:cs="Times New Roman" w:hint="eastAsia"/>
          <w:szCs w:val="21"/>
        </w:rPr>
        <w:t>是指医疗机构及其医务人员在医疗活动中，违反医疗卫生管理法律、行政法规、部门规章和诊疗护理规范、常规，过失造成患者人身伤害的事故。</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6、先天性畸形、变形和染色体异常：</w:t>
      </w:r>
      <w:r w:rsidRPr="0038505A">
        <w:rPr>
          <w:rFonts w:ascii="宋体" w:eastAsia="宋体" w:hAnsi="宋体" w:cs="Times New Roman" w:hint="eastAsia"/>
          <w:szCs w:val="24"/>
        </w:rPr>
        <w:t>是指被保险人出生时就具有的畸形、变形或者染色体异常。先天性畸形、变形和染色体异常确定依照世界卫生组织《疾病和有关健康问题的国际分类》（ICD－10）确定。先天性畸形、变形和染色体异常可能来自于父母遗传，或者因胎儿在子宫内时受到伤害或者感染，或者因胎儿在出生时发生异常或者受到伤害。</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7、保险责任开始前已存在的疾病：</w:t>
      </w:r>
      <w:r w:rsidRPr="0038505A">
        <w:rPr>
          <w:rFonts w:ascii="宋体" w:eastAsia="宋体" w:hAnsi="宋体" w:cs="Times New Roman" w:hint="eastAsia"/>
          <w:szCs w:val="21"/>
        </w:rPr>
        <w:t>是指被保险人于本附加险合同首个生效日前六个月内曾因疾病出现任何症状而寻求诊断、医疗护理或医药治疗，或医生推荐其接受医药治疗或医疗意见。</w:t>
      </w:r>
      <w:r w:rsidRPr="0038505A">
        <w:rPr>
          <w:rFonts w:ascii="宋体" w:eastAsia="宋体" w:hAnsi="宋体" w:cs="Times New Roman" w:hint="eastAsia"/>
          <w:szCs w:val="24"/>
        </w:rPr>
        <w:t xml:space="preserve"> </w:t>
      </w:r>
    </w:p>
    <w:p w:rsidR="00BD7D05" w:rsidRPr="0038505A" w:rsidRDefault="00BD7D05" w:rsidP="009B7CDA">
      <w:pPr>
        <w:spacing w:afterLines="50" w:after="156"/>
        <w:ind w:firstLineChars="200" w:firstLine="422"/>
        <w:rPr>
          <w:rFonts w:ascii="宋体" w:eastAsia="宋体" w:hAnsi="宋体" w:cs="Times New Roman"/>
          <w:szCs w:val="24"/>
        </w:rPr>
      </w:pPr>
      <w:r w:rsidRPr="0038505A">
        <w:rPr>
          <w:rFonts w:ascii="宋体" w:eastAsia="宋体" w:hAnsi="宋体" w:cs="Times New Roman" w:hint="eastAsia"/>
          <w:b/>
          <w:szCs w:val="24"/>
        </w:rPr>
        <w:t>8、性传播疾病：</w:t>
      </w:r>
      <w:r w:rsidRPr="0038505A">
        <w:rPr>
          <w:rFonts w:ascii="宋体" w:eastAsia="宋体" w:hAnsi="宋体" w:cs="Times New Roman" w:hint="eastAsia"/>
          <w:szCs w:val="21"/>
        </w:rPr>
        <w:t>是指发生在生殖器官的内源性或者外源性通过性行为或者非性行为传播的传播性疾病，包括但不限于梅毒、淋病、尖锐湿疣、疱疹、软下疳、淋巴肉牙肿、非淋菌性尿道炎（包括支原体、衣原体阳性）。</w:t>
      </w:r>
    </w:p>
    <w:p w:rsidR="00BD7D05" w:rsidRDefault="00BD7D05" w:rsidP="00BD7D05"/>
    <w:p w:rsidR="00BD7D05" w:rsidRDefault="00BD7D05" w:rsidP="00BD7D05"/>
    <w:p w:rsidR="00BD7D05" w:rsidRPr="009536B9" w:rsidRDefault="00BD7D05" w:rsidP="009B7CDA">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2" w:name="_Toc338343754"/>
      <w:r>
        <w:rPr>
          <w:rFonts w:ascii="宋体" w:eastAsia="宋体" w:hAnsi="宋体" w:cs="Times New Roman" w:hint="eastAsia"/>
          <w:b/>
          <w:snapToGrid w:val="0"/>
          <w:kern w:val="0"/>
          <w:sz w:val="44"/>
          <w:szCs w:val="44"/>
        </w:rPr>
        <w:t>20.</w:t>
      </w:r>
      <w:r w:rsidRPr="009536B9">
        <w:rPr>
          <w:rFonts w:ascii="宋体" w:eastAsia="宋体" w:hAnsi="宋体" w:cs="Times New Roman" w:hint="eastAsia"/>
          <w:b/>
          <w:snapToGrid w:val="0"/>
          <w:kern w:val="0"/>
          <w:sz w:val="44"/>
          <w:szCs w:val="44"/>
        </w:rPr>
        <w:t>附加旅行遗体送返及丧葬保险费率规章</w:t>
      </w:r>
      <w:bookmarkEnd w:id="2"/>
    </w:p>
    <w:p w:rsidR="00BD7D05" w:rsidRPr="00A62441" w:rsidRDefault="00BD7D05" w:rsidP="009B7CDA">
      <w:pPr>
        <w:spacing w:afterLines="50" w:after="156"/>
        <w:ind w:firstLineChars="200" w:firstLine="422"/>
        <w:rPr>
          <w:b/>
        </w:rPr>
      </w:pPr>
      <w:r w:rsidRPr="00A62441">
        <w:rPr>
          <w:rFonts w:hint="eastAsia"/>
          <w:b/>
        </w:rPr>
        <w:t>一、基础费率</w:t>
      </w:r>
    </w:p>
    <w:tbl>
      <w:tblPr>
        <w:tblW w:w="82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24"/>
        <w:gridCol w:w="2757"/>
        <w:gridCol w:w="2789"/>
      </w:tblGrid>
      <w:tr w:rsidR="00BD7D05" w:rsidRPr="006548B0" w:rsidTr="002E0434">
        <w:trPr>
          <w:trHeight w:val="420"/>
          <w:jc w:val="center"/>
        </w:trPr>
        <w:tc>
          <w:tcPr>
            <w:tcW w:w="2724" w:type="dxa"/>
            <w:vMerge w:val="restart"/>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保险期间</w:t>
            </w:r>
          </w:p>
        </w:tc>
        <w:tc>
          <w:tcPr>
            <w:tcW w:w="5546" w:type="dxa"/>
            <w:gridSpan w:val="2"/>
            <w:vAlign w:val="center"/>
          </w:tcPr>
          <w:p w:rsidR="00BD7D05" w:rsidRPr="006548B0" w:rsidRDefault="00BD7D05"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基础费率（‰）</w:t>
            </w:r>
          </w:p>
        </w:tc>
      </w:tr>
      <w:tr w:rsidR="00BD7D05" w:rsidRPr="006548B0" w:rsidTr="002E0434">
        <w:trPr>
          <w:trHeight w:val="420"/>
          <w:jc w:val="center"/>
        </w:trPr>
        <w:tc>
          <w:tcPr>
            <w:tcW w:w="2724" w:type="dxa"/>
            <w:vMerge/>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p>
        </w:tc>
        <w:tc>
          <w:tcPr>
            <w:tcW w:w="2757" w:type="dxa"/>
            <w:vAlign w:val="center"/>
          </w:tcPr>
          <w:p w:rsidR="00BD7D05" w:rsidRPr="006548B0" w:rsidRDefault="00BD7D0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境内</w:t>
            </w:r>
          </w:p>
        </w:tc>
        <w:tc>
          <w:tcPr>
            <w:tcW w:w="2789" w:type="dxa"/>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境外</w:t>
            </w:r>
          </w:p>
        </w:tc>
      </w:tr>
      <w:tr w:rsidR="00BD7D05" w:rsidRPr="006548B0" w:rsidTr="002E0434">
        <w:trPr>
          <w:trHeight w:val="420"/>
          <w:jc w:val="center"/>
        </w:trPr>
        <w:tc>
          <w:tcPr>
            <w:tcW w:w="2724" w:type="dxa"/>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单次旅行</w:t>
            </w:r>
          </w:p>
        </w:tc>
        <w:tc>
          <w:tcPr>
            <w:tcW w:w="2757" w:type="dxa"/>
            <w:vAlign w:val="center"/>
          </w:tcPr>
          <w:p w:rsidR="00BD7D05" w:rsidRPr="006548B0" w:rsidRDefault="00BD7D0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0.015</w:t>
            </w:r>
          </w:p>
        </w:tc>
        <w:tc>
          <w:tcPr>
            <w:tcW w:w="2789" w:type="dxa"/>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02</w:t>
            </w:r>
          </w:p>
        </w:tc>
      </w:tr>
      <w:tr w:rsidR="00BD7D05" w:rsidRPr="006548B0" w:rsidTr="002E0434">
        <w:trPr>
          <w:trHeight w:val="420"/>
          <w:jc w:val="center"/>
        </w:trPr>
        <w:tc>
          <w:tcPr>
            <w:tcW w:w="2724" w:type="dxa"/>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全年</w:t>
            </w:r>
          </w:p>
        </w:tc>
        <w:tc>
          <w:tcPr>
            <w:tcW w:w="2757" w:type="dxa"/>
            <w:vAlign w:val="center"/>
          </w:tcPr>
          <w:p w:rsidR="00BD7D05" w:rsidRPr="006548B0" w:rsidRDefault="00BD7D0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0.15</w:t>
            </w:r>
          </w:p>
        </w:tc>
        <w:tc>
          <w:tcPr>
            <w:tcW w:w="2789" w:type="dxa"/>
            <w:shd w:val="clear" w:color="auto" w:fill="auto"/>
            <w:noWrap/>
            <w:vAlign w:val="center"/>
            <w:hideMark/>
          </w:tcPr>
          <w:p w:rsidR="00BD7D05" w:rsidRPr="006548B0" w:rsidRDefault="00BD7D05"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0.20</w:t>
            </w:r>
          </w:p>
        </w:tc>
      </w:tr>
    </w:tbl>
    <w:p w:rsidR="00BD7D05" w:rsidRDefault="00BD7D05" w:rsidP="009B7CDA">
      <w:pPr>
        <w:spacing w:beforeLines="50" w:before="156" w:afterLines="50" w:after="156"/>
        <w:ind w:firstLineChars="200" w:firstLine="420"/>
        <w:rPr>
          <w:b/>
        </w:rPr>
      </w:pPr>
      <w:r w:rsidRPr="00B32780">
        <w:rPr>
          <w:rFonts w:asciiTheme="minorEastAsia" w:hAnsiTheme="minorEastAsia" w:hint="eastAsia"/>
        </w:rPr>
        <w:t>注：单次旅行仅限1个月以内，超过1个月的需按短期费率计算保费。</w:t>
      </w:r>
    </w:p>
    <w:p w:rsidR="00BD7D05" w:rsidRPr="004219FF" w:rsidRDefault="00BD7D05" w:rsidP="009B7CDA">
      <w:pPr>
        <w:spacing w:afterLines="50" w:after="156"/>
        <w:ind w:firstLineChars="200" w:firstLine="422"/>
        <w:rPr>
          <w:b/>
        </w:rPr>
      </w:pPr>
      <w:r w:rsidRPr="004219FF">
        <w:rPr>
          <w:rFonts w:hint="eastAsia"/>
          <w:b/>
        </w:rPr>
        <w:t>二、风险调整因子</w:t>
      </w:r>
    </w:p>
    <w:p w:rsidR="00BD7D05" w:rsidRDefault="00BD7D05" w:rsidP="009B7CDA">
      <w:pPr>
        <w:spacing w:afterLines="50" w:after="156"/>
        <w:ind w:firstLine="405"/>
      </w:pPr>
      <w:r>
        <w:rPr>
          <w:rFonts w:hint="eastAsia"/>
        </w:rPr>
        <w:t>（一）主险风险调整因子</w:t>
      </w:r>
    </w:p>
    <w:p w:rsidR="00BD7D05" w:rsidRDefault="00BD7D05" w:rsidP="009B7CDA">
      <w:pPr>
        <w:spacing w:afterLines="50" w:after="156"/>
        <w:ind w:firstLine="405"/>
        <w:rPr>
          <w:szCs w:val="21"/>
        </w:rPr>
      </w:pPr>
      <w:r w:rsidRPr="00016E23">
        <w:rPr>
          <w:rFonts w:hint="eastAsia"/>
          <w:szCs w:val="21"/>
        </w:rPr>
        <w:t>主险合同使用的风险调整因子，本附加险合同亦可使用。</w:t>
      </w:r>
    </w:p>
    <w:p w:rsidR="00BD7D05" w:rsidRDefault="00BD7D05" w:rsidP="009B7CDA">
      <w:pPr>
        <w:spacing w:afterLines="50" w:after="156"/>
        <w:ind w:firstLine="405"/>
        <w:rPr>
          <w:szCs w:val="21"/>
        </w:rPr>
      </w:pPr>
      <w:r>
        <w:rPr>
          <w:rFonts w:hint="eastAsia"/>
          <w:szCs w:val="21"/>
        </w:rPr>
        <w:t>（二）附加险风险调整因子</w:t>
      </w:r>
    </w:p>
    <w:tbl>
      <w:tblPr>
        <w:tblW w:w="8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1857"/>
        <w:gridCol w:w="2575"/>
        <w:gridCol w:w="2353"/>
      </w:tblGrid>
      <w:tr w:rsidR="00BD7D05" w:rsidRPr="00016E23" w:rsidTr="002E0434">
        <w:trPr>
          <w:trHeight w:val="420"/>
          <w:jc w:val="center"/>
        </w:trPr>
        <w:tc>
          <w:tcPr>
            <w:tcW w:w="1560"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序号</w:t>
            </w:r>
          </w:p>
        </w:tc>
        <w:tc>
          <w:tcPr>
            <w:tcW w:w="1857"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核保要素</w:t>
            </w:r>
          </w:p>
        </w:tc>
        <w:tc>
          <w:tcPr>
            <w:tcW w:w="2575"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标准</w:t>
            </w:r>
          </w:p>
        </w:tc>
        <w:tc>
          <w:tcPr>
            <w:tcW w:w="2353"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调整因子</w:t>
            </w:r>
          </w:p>
        </w:tc>
      </w:tr>
      <w:tr w:rsidR="00BD7D05" w:rsidRPr="00016E23" w:rsidTr="002E0434">
        <w:trPr>
          <w:trHeight w:val="420"/>
          <w:jc w:val="center"/>
        </w:trPr>
        <w:tc>
          <w:tcPr>
            <w:tcW w:w="1560" w:type="dxa"/>
            <w:vMerge w:val="restart"/>
            <w:vAlign w:val="center"/>
            <w:hideMark/>
          </w:tcPr>
          <w:p w:rsidR="00BD7D05" w:rsidRPr="00016E23" w:rsidRDefault="00BD7D0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1857" w:type="dxa"/>
            <w:vMerge w:val="restart"/>
            <w:vAlign w:val="center"/>
            <w:hideMark/>
          </w:tcPr>
          <w:p w:rsidR="00BD7D05" w:rsidRDefault="00BD7D0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旅行天数</w:t>
            </w:r>
          </w:p>
          <w:p w:rsidR="00BD7D05" w:rsidRPr="00016E23" w:rsidRDefault="00BD7D05"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（仅适用于单次旅行）</w:t>
            </w:r>
          </w:p>
        </w:tc>
        <w:tc>
          <w:tcPr>
            <w:tcW w:w="2575"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10天以内</w:t>
            </w:r>
          </w:p>
        </w:tc>
        <w:tc>
          <w:tcPr>
            <w:tcW w:w="2353"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5</w:t>
            </w: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6</w:t>
            </w:r>
          </w:p>
        </w:tc>
      </w:tr>
      <w:tr w:rsidR="00BD7D05" w:rsidRPr="00016E23" w:rsidTr="002E0434">
        <w:trPr>
          <w:trHeight w:val="420"/>
          <w:jc w:val="center"/>
        </w:trPr>
        <w:tc>
          <w:tcPr>
            <w:tcW w:w="1560" w:type="dxa"/>
            <w:vMerge/>
            <w:vAlign w:val="center"/>
            <w:hideMark/>
          </w:tcPr>
          <w:p w:rsidR="00BD7D05" w:rsidRPr="00016E23" w:rsidRDefault="00BD7D05" w:rsidP="002E0434">
            <w:pPr>
              <w:widowControl/>
              <w:jc w:val="center"/>
              <w:rPr>
                <w:rFonts w:asciiTheme="minorEastAsia" w:hAnsiTheme="minorEastAsia" w:cs="宋体"/>
                <w:bCs/>
                <w:color w:val="000000"/>
                <w:kern w:val="0"/>
                <w:szCs w:val="21"/>
              </w:rPr>
            </w:pPr>
          </w:p>
        </w:tc>
        <w:tc>
          <w:tcPr>
            <w:tcW w:w="1857" w:type="dxa"/>
            <w:vMerge/>
            <w:vAlign w:val="center"/>
            <w:hideMark/>
          </w:tcPr>
          <w:p w:rsidR="00BD7D05" w:rsidRPr="00016E23" w:rsidRDefault="00BD7D0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10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20天</w:t>
            </w:r>
          </w:p>
        </w:tc>
        <w:tc>
          <w:tcPr>
            <w:tcW w:w="2353"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6</w:t>
            </w:r>
            <w:r w:rsidRPr="00016E23">
              <w:rPr>
                <w:rFonts w:asciiTheme="minorEastAsia" w:hAnsiTheme="minorEastAsia" w:cs="宋体" w:hint="eastAsia"/>
                <w:color w:val="000000"/>
                <w:kern w:val="0"/>
                <w:szCs w:val="21"/>
              </w:rPr>
              <w:t>～0.8</w:t>
            </w:r>
          </w:p>
        </w:tc>
      </w:tr>
      <w:tr w:rsidR="00BD7D05" w:rsidRPr="00016E23" w:rsidTr="002E0434">
        <w:trPr>
          <w:trHeight w:val="420"/>
          <w:jc w:val="center"/>
        </w:trPr>
        <w:tc>
          <w:tcPr>
            <w:tcW w:w="1560" w:type="dxa"/>
            <w:vMerge/>
            <w:vAlign w:val="center"/>
            <w:hideMark/>
          </w:tcPr>
          <w:p w:rsidR="00BD7D05" w:rsidRPr="00016E23" w:rsidRDefault="00BD7D05" w:rsidP="002E0434">
            <w:pPr>
              <w:widowControl/>
              <w:jc w:val="center"/>
              <w:rPr>
                <w:rFonts w:asciiTheme="minorEastAsia" w:hAnsiTheme="minorEastAsia" w:cs="宋体"/>
                <w:bCs/>
                <w:color w:val="000000"/>
                <w:kern w:val="0"/>
                <w:szCs w:val="21"/>
              </w:rPr>
            </w:pPr>
          </w:p>
        </w:tc>
        <w:tc>
          <w:tcPr>
            <w:tcW w:w="1857" w:type="dxa"/>
            <w:vMerge/>
            <w:vAlign w:val="center"/>
            <w:hideMark/>
          </w:tcPr>
          <w:p w:rsidR="00BD7D05" w:rsidRPr="00016E23" w:rsidRDefault="00BD7D05"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20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30天</w:t>
            </w:r>
          </w:p>
        </w:tc>
        <w:tc>
          <w:tcPr>
            <w:tcW w:w="2353" w:type="dxa"/>
            <w:shd w:val="clear" w:color="auto" w:fill="auto"/>
            <w:vAlign w:val="center"/>
            <w:hideMark/>
          </w:tcPr>
          <w:p w:rsidR="00BD7D05" w:rsidRPr="00016E23" w:rsidRDefault="00BD7D05"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w:t>
            </w:r>
            <w:r>
              <w:rPr>
                <w:rFonts w:asciiTheme="minorEastAsia" w:hAnsiTheme="minorEastAsia" w:cs="宋体" w:hint="eastAsia"/>
                <w:color w:val="000000"/>
                <w:kern w:val="0"/>
                <w:szCs w:val="21"/>
              </w:rPr>
              <w:t>1</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0</w:t>
            </w:r>
          </w:p>
        </w:tc>
      </w:tr>
    </w:tbl>
    <w:p w:rsidR="00BD7D05" w:rsidRPr="00016E23" w:rsidRDefault="00BD7D05" w:rsidP="009B7CDA">
      <w:pPr>
        <w:spacing w:beforeLines="50" w:before="156" w:afterLines="50" w:after="156"/>
        <w:ind w:firstLine="420"/>
        <w:rPr>
          <w:rFonts w:asciiTheme="minorEastAsia" w:hAnsiTheme="minorEastAsia"/>
          <w:b/>
          <w:bCs/>
          <w:szCs w:val="21"/>
        </w:rPr>
      </w:pPr>
      <w:r w:rsidRPr="00016E23">
        <w:rPr>
          <w:rFonts w:asciiTheme="minorEastAsia" w:hAnsiTheme="minorEastAsia" w:hint="eastAsia"/>
          <w:b/>
          <w:szCs w:val="21"/>
        </w:rPr>
        <w:t>三、保险费计算方法</w:t>
      </w:r>
    </w:p>
    <w:p w:rsidR="00BD7D05" w:rsidRDefault="00BD7D05" w:rsidP="009B7CDA">
      <w:pPr>
        <w:spacing w:afterLines="50" w:after="156"/>
        <w:ind w:firstLine="405"/>
        <w:rPr>
          <w:rFonts w:asciiTheme="minorEastAsia" w:hAnsiTheme="minorEastAsia"/>
          <w:szCs w:val="21"/>
        </w:rPr>
      </w:pPr>
      <w:r>
        <w:rPr>
          <w:rFonts w:asciiTheme="minorEastAsia" w:hAnsiTheme="minorEastAsia" w:hint="eastAsia"/>
          <w:szCs w:val="21"/>
        </w:rPr>
        <w:t>（一）单次旅行保费计算方法</w:t>
      </w:r>
    </w:p>
    <w:p w:rsidR="00BD7D05" w:rsidRPr="003168E1" w:rsidRDefault="00BD7D05" w:rsidP="009B7CDA">
      <w:pPr>
        <w:spacing w:afterLines="50" w:after="156"/>
        <w:ind w:firstLine="405"/>
        <w:rPr>
          <w:rFonts w:asciiTheme="minorEastAsia" w:hAnsiTheme="minorEastAsia"/>
          <w:szCs w:val="21"/>
        </w:rPr>
      </w:pPr>
      <w:r>
        <w:rPr>
          <w:rFonts w:asciiTheme="minorEastAsia" w:hAnsiTheme="minorEastAsia" w:hint="eastAsia"/>
          <w:szCs w:val="21"/>
        </w:rPr>
        <w:t>单次旅行保险费=每一被保险人的保险金额</w:t>
      </w:r>
      <w:r w:rsidRPr="003168E1">
        <w:rPr>
          <w:rFonts w:asciiTheme="minorEastAsia" w:hAnsiTheme="minorEastAsia" w:hint="eastAsia"/>
          <w:szCs w:val="21"/>
        </w:rPr>
        <w:t>×</w:t>
      </w:r>
      <w:r>
        <w:rPr>
          <w:rFonts w:asciiTheme="minorEastAsia" w:hAnsiTheme="minorEastAsia" w:hint="eastAsia"/>
          <w:szCs w:val="21"/>
        </w:rPr>
        <w:t>单次旅行基础费率</w:t>
      </w:r>
      <w:r w:rsidRPr="003168E1">
        <w:rPr>
          <w:rFonts w:asciiTheme="minorEastAsia" w:hAnsiTheme="minorEastAsia" w:hint="eastAsia"/>
          <w:szCs w:val="21"/>
        </w:rPr>
        <w:t>×</w:t>
      </w:r>
      <w:r>
        <w:rPr>
          <w:rFonts w:asciiTheme="minorEastAsia" w:hAnsiTheme="minorEastAsia" w:hint="eastAsia"/>
          <w:szCs w:val="21"/>
        </w:rPr>
        <w:t>风险调整因子</w:t>
      </w:r>
      <w:r w:rsidRPr="003168E1">
        <w:rPr>
          <w:rFonts w:asciiTheme="minorEastAsia" w:hAnsiTheme="minorEastAsia" w:hint="eastAsia"/>
          <w:szCs w:val="21"/>
        </w:rPr>
        <w:t>×</w:t>
      </w:r>
      <w:r>
        <w:rPr>
          <w:rFonts w:asciiTheme="minorEastAsia" w:hAnsiTheme="minorEastAsia" w:hint="eastAsia"/>
          <w:szCs w:val="21"/>
        </w:rPr>
        <w:t>被保</w:t>
      </w:r>
      <w:r>
        <w:rPr>
          <w:rFonts w:asciiTheme="minorEastAsia" w:hAnsiTheme="minorEastAsia" w:hint="eastAsia"/>
          <w:szCs w:val="21"/>
        </w:rPr>
        <w:lastRenderedPageBreak/>
        <w:t>险人人数</w:t>
      </w:r>
    </w:p>
    <w:p w:rsidR="00BD7D05" w:rsidRPr="00016E23" w:rsidRDefault="00BD7D05" w:rsidP="009B7CDA">
      <w:pPr>
        <w:spacing w:afterLines="50" w:after="156"/>
        <w:ind w:firstLine="405"/>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二</w:t>
      </w:r>
      <w:r w:rsidRPr="00016E23">
        <w:rPr>
          <w:rFonts w:asciiTheme="minorEastAsia" w:hAnsiTheme="minorEastAsia" w:hint="eastAsia"/>
          <w:szCs w:val="21"/>
        </w:rPr>
        <w:t>）年保费计算方法</w:t>
      </w:r>
    </w:p>
    <w:p w:rsidR="00BD7D05" w:rsidRPr="00016E23" w:rsidRDefault="00BD7D05" w:rsidP="009B7CDA">
      <w:pPr>
        <w:spacing w:afterLines="50" w:after="156"/>
        <w:ind w:firstLine="403"/>
        <w:rPr>
          <w:rFonts w:asciiTheme="minorEastAsia" w:hAnsiTheme="minorEastAsia"/>
          <w:bCs/>
          <w:szCs w:val="21"/>
        </w:rPr>
      </w:pPr>
      <w:r w:rsidRPr="00016E23">
        <w:rPr>
          <w:rFonts w:asciiTheme="minorEastAsia" w:hAnsiTheme="minorEastAsia" w:hint="eastAsia"/>
          <w:szCs w:val="21"/>
        </w:rPr>
        <w:t>年保险费=每一被保险人</w:t>
      </w:r>
      <w:r>
        <w:rPr>
          <w:rFonts w:asciiTheme="minorEastAsia" w:hAnsiTheme="minorEastAsia" w:hint="eastAsia"/>
          <w:szCs w:val="21"/>
        </w:rPr>
        <w:t>的保险金额×年基础费率×</w:t>
      </w:r>
      <w:r w:rsidRPr="00016E23">
        <w:rPr>
          <w:rFonts w:asciiTheme="minorEastAsia" w:hAnsiTheme="minorEastAsia" w:hint="eastAsia"/>
          <w:szCs w:val="21"/>
        </w:rPr>
        <w:t>风险调整因子×被保险人人数</w:t>
      </w:r>
    </w:p>
    <w:p w:rsidR="00BD7D05" w:rsidRPr="00016E23" w:rsidRDefault="00BD7D05" w:rsidP="009B7CDA">
      <w:pPr>
        <w:spacing w:afterLines="50" w:after="156"/>
        <w:ind w:firstLine="403"/>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三</w:t>
      </w:r>
      <w:r w:rsidRPr="00016E23">
        <w:rPr>
          <w:rFonts w:asciiTheme="minorEastAsia" w:hAnsiTheme="minorEastAsia" w:hint="eastAsia"/>
          <w:szCs w:val="21"/>
        </w:rPr>
        <w:t>）短期保险费计算方法</w:t>
      </w:r>
    </w:p>
    <w:p w:rsidR="00BD7D05" w:rsidRPr="00016E23" w:rsidRDefault="00BD7D05" w:rsidP="009B7CDA">
      <w:pPr>
        <w:spacing w:afterLines="50" w:after="156"/>
        <w:ind w:firstLine="403"/>
        <w:rPr>
          <w:rFonts w:asciiTheme="minorEastAsia" w:hAnsiTheme="minorEastAsia"/>
          <w:bCs/>
          <w:szCs w:val="21"/>
        </w:rPr>
      </w:pPr>
      <w:r w:rsidRPr="00016E23">
        <w:rPr>
          <w:rFonts w:asciiTheme="minorEastAsia" w:hAnsiTheme="minorEastAsia" w:hint="eastAsia"/>
          <w:szCs w:val="21"/>
        </w:rPr>
        <w:t>短期保险费=年保险费×短期费率</w:t>
      </w:r>
    </w:p>
    <w:tbl>
      <w:tblPr>
        <w:tblpPr w:leftFromText="180" w:rightFromText="180" w:vertAnchor="text" w:horzAnchor="margin" w:tblpXSpec="center" w:tblpY="9"/>
        <w:tblW w:w="8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33"/>
        <w:gridCol w:w="567"/>
        <w:gridCol w:w="567"/>
        <w:gridCol w:w="567"/>
        <w:gridCol w:w="567"/>
        <w:gridCol w:w="567"/>
        <w:gridCol w:w="567"/>
        <w:gridCol w:w="567"/>
        <w:gridCol w:w="567"/>
        <w:gridCol w:w="638"/>
        <w:gridCol w:w="637"/>
        <w:gridCol w:w="567"/>
        <w:gridCol w:w="567"/>
      </w:tblGrid>
      <w:tr w:rsidR="00BD7D05" w:rsidRPr="00016E23" w:rsidTr="002E0434">
        <w:trPr>
          <w:trHeight w:val="381"/>
          <w:jc w:val="center"/>
        </w:trPr>
        <w:tc>
          <w:tcPr>
            <w:tcW w:w="1433"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hint="eastAsia"/>
                <w:szCs w:val="21"/>
              </w:rPr>
              <w:t>保险期间（月）</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1</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2</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3</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4</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5</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6</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7</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8</w:t>
            </w:r>
          </w:p>
        </w:tc>
        <w:tc>
          <w:tcPr>
            <w:tcW w:w="638"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9</w:t>
            </w:r>
          </w:p>
        </w:tc>
        <w:tc>
          <w:tcPr>
            <w:tcW w:w="63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10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11</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szCs w:val="21"/>
              </w:rPr>
              <w:t>12</w:t>
            </w:r>
          </w:p>
        </w:tc>
      </w:tr>
      <w:tr w:rsidR="00BD7D05" w:rsidRPr="00016E23" w:rsidTr="002E0434">
        <w:trPr>
          <w:trHeight w:val="385"/>
          <w:jc w:val="center"/>
        </w:trPr>
        <w:tc>
          <w:tcPr>
            <w:tcW w:w="1433"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szCs w:val="21"/>
              </w:rPr>
            </w:pPr>
            <w:r w:rsidRPr="00016E23">
              <w:rPr>
                <w:rFonts w:ascii="宋体" w:hint="eastAsia"/>
                <w:szCs w:val="21"/>
              </w:rPr>
              <w:t>短期费率（</w:t>
            </w:r>
            <w:r w:rsidRPr="00016E23">
              <w:rPr>
                <w:rFonts w:ascii="宋体"/>
                <w:szCs w:val="21"/>
              </w:rPr>
              <w:t>%</w:t>
            </w:r>
            <w:r w:rsidRPr="00016E23">
              <w:rPr>
                <w:rFonts w:ascii="宋体" w:hint="eastAsia"/>
                <w:szCs w:val="21"/>
              </w:rPr>
              <w:t>）</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10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20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30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40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50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60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70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80</w:t>
            </w:r>
          </w:p>
        </w:tc>
        <w:tc>
          <w:tcPr>
            <w:tcW w:w="638"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85</w:t>
            </w:r>
          </w:p>
        </w:tc>
        <w:tc>
          <w:tcPr>
            <w:tcW w:w="63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90</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95</w:t>
            </w:r>
          </w:p>
        </w:tc>
        <w:tc>
          <w:tcPr>
            <w:tcW w:w="567" w:type="dxa"/>
            <w:shd w:val="clear" w:color="auto" w:fill="FFFFFF"/>
            <w:tcMar>
              <w:top w:w="15" w:type="dxa"/>
              <w:left w:w="15" w:type="dxa"/>
              <w:bottom w:w="15" w:type="dxa"/>
              <w:right w:w="15" w:type="dxa"/>
            </w:tcMar>
            <w:vAlign w:val="center"/>
          </w:tcPr>
          <w:p w:rsidR="00BD7D05" w:rsidRPr="00016E23" w:rsidRDefault="00BD7D05" w:rsidP="002E0434">
            <w:pPr>
              <w:snapToGrid w:val="0"/>
              <w:jc w:val="center"/>
              <w:rPr>
                <w:rFonts w:ascii="宋体"/>
                <w:bCs/>
                <w:szCs w:val="21"/>
              </w:rPr>
            </w:pPr>
            <w:r w:rsidRPr="00016E23">
              <w:rPr>
                <w:rFonts w:ascii="宋体"/>
                <w:szCs w:val="21"/>
              </w:rPr>
              <w:t>100</w:t>
            </w:r>
          </w:p>
        </w:tc>
      </w:tr>
    </w:tbl>
    <w:p w:rsidR="00BD7D05" w:rsidRPr="00016E23" w:rsidRDefault="00BD7D05" w:rsidP="009B7CDA">
      <w:pPr>
        <w:snapToGrid w:val="0"/>
        <w:spacing w:beforeLines="50" w:before="156"/>
        <w:ind w:firstLine="420"/>
        <w:rPr>
          <w:rFonts w:ascii="宋体"/>
          <w:bCs/>
          <w:szCs w:val="21"/>
        </w:rPr>
      </w:pPr>
      <w:r w:rsidRPr="00016E23">
        <w:rPr>
          <w:rFonts w:ascii="宋体" w:hint="eastAsia"/>
          <w:szCs w:val="21"/>
        </w:rPr>
        <w:t>注：</w:t>
      </w:r>
      <w:r w:rsidRPr="00016E23">
        <w:rPr>
          <w:rFonts w:ascii="宋体"/>
          <w:szCs w:val="21"/>
        </w:rPr>
        <w:t>1</w:t>
      </w:r>
      <w:r w:rsidRPr="00016E23">
        <w:rPr>
          <w:rFonts w:ascii="宋体" w:hint="eastAsia"/>
          <w:szCs w:val="21"/>
        </w:rPr>
        <w:t>、保险期间在</w:t>
      </w:r>
      <w:r w:rsidRPr="00016E23">
        <w:rPr>
          <w:rFonts w:ascii="宋体"/>
          <w:szCs w:val="21"/>
        </w:rPr>
        <w:t>1</w:t>
      </w:r>
      <w:r w:rsidRPr="00016E23">
        <w:rPr>
          <w:rFonts w:ascii="宋体" w:hint="eastAsia"/>
          <w:szCs w:val="21"/>
        </w:rPr>
        <w:t>个月以上，不足</w:t>
      </w:r>
      <w:r w:rsidRPr="00016E23">
        <w:rPr>
          <w:rFonts w:ascii="宋体"/>
          <w:szCs w:val="21"/>
        </w:rPr>
        <w:t>2</w:t>
      </w:r>
      <w:r w:rsidRPr="00016E23">
        <w:rPr>
          <w:rFonts w:ascii="宋体" w:hint="eastAsia"/>
          <w:szCs w:val="21"/>
        </w:rPr>
        <w:t>个月的，按</w:t>
      </w:r>
      <w:r w:rsidRPr="00016E23">
        <w:rPr>
          <w:rFonts w:ascii="宋体"/>
          <w:szCs w:val="21"/>
        </w:rPr>
        <w:t>2</w:t>
      </w:r>
      <w:r w:rsidRPr="00016E23">
        <w:rPr>
          <w:rFonts w:ascii="宋体" w:hint="eastAsia"/>
          <w:szCs w:val="21"/>
        </w:rPr>
        <w:t>个月计算；保险期间在</w:t>
      </w:r>
      <w:r w:rsidRPr="00016E23">
        <w:rPr>
          <w:rFonts w:ascii="宋体"/>
          <w:szCs w:val="21"/>
        </w:rPr>
        <w:t>2</w:t>
      </w:r>
      <w:r w:rsidRPr="00016E23">
        <w:rPr>
          <w:rFonts w:ascii="宋体" w:hint="eastAsia"/>
          <w:szCs w:val="21"/>
        </w:rPr>
        <w:t>个月以上，不足</w:t>
      </w:r>
      <w:r w:rsidRPr="00016E23">
        <w:rPr>
          <w:rFonts w:ascii="宋体"/>
          <w:szCs w:val="21"/>
        </w:rPr>
        <w:t>3</w:t>
      </w:r>
      <w:r w:rsidRPr="00016E23">
        <w:rPr>
          <w:rFonts w:ascii="宋体" w:hint="eastAsia"/>
          <w:szCs w:val="21"/>
        </w:rPr>
        <w:t>个月的，按</w:t>
      </w:r>
      <w:r w:rsidRPr="00016E23">
        <w:rPr>
          <w:rFonts w:ascii="宋体"/>
          <w:szCs w:val="21"/>
        </w:rPr>
        <w:t>3</w:t>
      </w:r>
      <w:r w:rsidRPr="00016E23">
        <w:rPr>
          <w:rFonts w:ascii="宋体" w:hint="eastAsia"/>
          <w:szCs w:val="21"/>
        </w:rPr>
        <w:t>个月计算，依此类推。</w:t>
      </w:r>
    </w:p>
    <w:p w:rsidR="00BD7D05" w:rsidRDefault="00BD7D05" w:rsidP="00BD7D05">
      <w:pPr>
        <w:ind w:firstLineChars="200" w:firstLine="420"/>
      </w:pPr>
      <w:r w:rsidRPr="00016E23">
        <w:rPr>
          <w:rFonts w:ascii="宋体"/>
          <w:szCs w:val="21"/>
        </w:rPr>
        <w:t>2</w:t>
      </w:r>
      <w:r w:rsidRPr="00016E23">
        <w:rPr>
          <w:rFonts w:ascii="宋体" w:hint="eastAsia"/>
          <w:szCs w:val="21"/>
        </w:rPr>
        <w:t>、保险期间不足</w:t>
      </w:r>
      <w:r w:rsidRPr="00016E23">
        <w:rPr>
          <w:rFonts w:ascii="宋体"/>
          <w:szCs w:val="21"/>
        </w:rPr>
        <w:t>1</w:t>
      </w:r>
      <w:r w:rsidRPr="00016E23">
        <w:rPr>
          <w:rFonts w:ascii="宋体" w:hint="eastAsia"/>
          <w:szCs w:val="21"/>
        </w:rPr>
        <w:t>个月的，按</w:t>
      </w:r>
      <w:r w:rsidRPr="00016E23">
        <w:rPr>
          <w:rFonts w:ascii="宋体"/>
          <w:szCs w:val="21"/>
        </w:rPr>
        <w:t>1</w:t>
      </w:r>
      <w:r w:rsidRPr="00016E23">
        <w:rPr>
          <w:rFonts w:ascii="宋体" w:hint="eastAsia"/>
          <w:szCs w:val="21"/>
        </w:rPr>
        <w:t>个月费率计算。</w:t>
      </w:r>
    </w:p>
    <w:p w:rsidR="00BD7D05" w:rsidRDefault="00BD7D05" w:rsidP="00BD7D05"/>
    <w:p w:rsidR="00BD7D05" w:rsidRDefault="00BD7D05" w:rsidP="00BD7D05"/>
    <w:p w:rsidR="00BD7D05" w:rsidRDefault="00BD7D05" w:rsidP="00BD7D05">
      <w:pPr>
        <w:adjustRightInd w:val="0"/>
        <w:snapToGrid w:val="0"/>
        <w:jc w:val="center"/>
        <w:rPr>
          <w:rFonts w:ascii="宋体" w:eastAsia="宋体" w:hAnsi="宋体" w:cs="Times New Roman"/>
          <w:b/>
          <w:bCs/>
          <w:sz w:val="36"/>
          <w:szCs w:val="36"/>
        </w:rPr>
      </w:pPr>
    </w:p>
    <w:p w:rsidR="00BD7D05" w:rsidRPr="0038505A" w:rsidRDefault="00BD7D05" w:rsidP="00BD7D05">
      <w:pPr>
        <w:adjustRightInd w:val="0"/>
        <w:snapToGrid w:val="0"/>
        <w:jc w:val="center"/>
        <w:rPr>
          <w:rFonts w:ascii="宋体" w:eastAsia="宋体" w:hAnsi="宋体" w:cs="Times New Roman"/>
          <w:b/>
          <w:bCs/>
          <w:sz w:val="36"/>
          <w:szCs w:val="36"/>
        </w:rPr>
      </w:pPr>
    </w:p>
    <w:p w:rsidR="00C4487B" w:rsidRPr="00BD7D05" w:rsidRDefault="00C4487B"/>
    <w:sectPr w:rsidR="00C4487B" w:rsidRPr="00BD7D05" w:rsidSect="00F33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90E" w:rsidRDefault="0076790E" w:rsidP="009B7CDA">
      <w:pPr>
        <w:ind w:firstLine="420"/>
      </w:pPr>
      <w:r>
        <w:separator/>
      </w:r>
    </w:p>
  </w:endnote>
  <w:endnote w:type="continuationSeparator" w:id="0">
    <w:p w:rsidR="0076790E" w:rsidRDefault="0076790E" w:rsidP="009B7CD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90E" w:rsidRDefault="0076790E" w:rsidP="009B7CDA">
      <w:pPr>
        <w:ind w:firstLine="420"/>
      </w:pPr>
      <w:r>
        <w:separator/>
      </w:r>
    </w:p>
  </w:footnote>
  <w:footnote w:type="continuationSeparator" w:id="0">
    <w:p w:rsidR="0076790E" w:rsidRDefault="0076790E" w:rsidP="009B7CDA">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7D05"/>
    <w:rsid w:val="00001CF5"/>
    <w:rsid w:val="000102A1"/>
    <w:rsid w:val="00010EA4"/>
    <w:rsid w:val="00011A76"/>
    <w:rsid w:val="00011C7C"/>
    <w:rsid w:val="000159F4"/>
    <w:rsid w:val="00026824"/>
    <w:rsid w:val="000306C5"/>
    <w:rsid w:val="00031F35"/>
    <w:rsid w:val="00032037"/>
    <w:rsid w:val="0003262A"/>
    <w:rsid w:val="00033373"/>
    <w:rsid w:val="00037CF8"/>
    <w:rsid w:val="00042677"/>
    <w:rsid w:val="00044183"/>
    <w:rsid w:val="00046157"/>
    <w:rsid w:val="00046F63"/>
    <w:rsid w:val="0005047B"/>
    <w:rsid w:val="0005361E"/>
    <w:rsid w:val="00053F71"/>
    <w:rsid w:val="00055F9A"/>
    <w:rsid w:val="0006345C"/>
    <w:rsid w:val="00063A6F"/>
    <w:rsid w:val="00064A9F"/>
    <w:rsid w:val="00065360"/>
    <w:rsid w:val="000662A1"/>
    <w:rsid w:val="0006679B"/>
    <w:rsid w:val="00067095"/>
    <w:rsid w:val="0007294B"/>
    <w:rsid w:val="00073890"/>
    <w:rsid w:val="00075F2D"/>
    <w:rsid w:val="000841C0"/>
    <w:rsid w:val="000849CB"/>
    <w:rsid w:val="00085FE1"/>
    <w:rsid w:val="0008672C"/>
    <w:rsid w:val="00086B7C"/>
    <w:rsid w:val="00086C45"/>
    <w:rsid w:val="00090115"/>
    <w:rsid w:val="0009211A"/>
    <w:rsid w:val="00092302"/>
    <w:rsid w:val="00093AEE"/>
    <w:rsid w:val="00094390"/>
    <w:rsid w:val="000A4AF7"/>
    <w:rsid w:val="000A6688"/>
    <w:rsid w:val="000B3FC0"/>
    <w:rsid w:val="000C06FC"/>
    <w:rsid w:val="000C1350"/>
    <w:rsid w:val="000C1679"/>
    <w:rsid w:val="000C16A7"/>
    <w:rsid w:val="000C2850"/>
    <w:rsid w:val="000C4293"/>
    <w:rsid w:val="000C6823"/>
    <w:rsid w:val="000C68A6"/>
    <w:rsid w:val="000C6B17"/>
    <w:rsid w:val="000C74D2"/>
    <w:rsid w:val="000D448D"/>
    <w:rsid w:val="000D53E5"/>
    <w:rsid w:val="000D5B39"/>
    <w:rsid w:val="000D7166"/>
    <w:rsid w:val="000D7D03"/>
    <w:rsid w:val="000E141C"/>
    <w:rsid w:val="000E1CB8"/>
    <w:rsid w:val="000E5949"/>
    <w:rsid w:val="000E73F3"/>
    <w:rsid w:val="000F3444"/>
    <w:rsid w:val="000F52D5"/>
    <w:rsid w:val="00103B00"/>
    <w:rsid w:val="00103C6B"/>
    <w:rsid w:val="00104C18"/>
    <w:rsid w:val="001106E4"/>
    <w:rsid w:val="00114A1D"/>
    <w:rsid w:val="00117FA6"/>
    <w:rsid w:val="001200B8"/>
    <w:rsid w:val="0012047E"/>
    <w:rsid w:val="001246FD"/>
    <w:rsid w:val="001249E6"/>
    <w:rsid w:val="00125D9C"/>
    <w:rsid w:val="00130CD6"/>
    <w:rsid w:val="00131139"/>
    <w:rsid w:val="001323A2"/>
    <w:rsid w:val="001327CC"/>
    <w:rsid w:val="001426EB"/>
    <w:rsid w:val="00142DF5"/>
    <w:rsid w:val="00143384"/>
    <w:rsid w:val="001524E9"/>
    <w:rsid w:val="00152C89"/>
    <w:rsid w:val="00157BA7"/>
    <w:rsid w:val="001611AF"/>
    <w:rsid w:val="00161E65"/>
    <w:rsid w:val="00162820"/>
    <w:rsid w:val="00162C27"/>
    <w:rsid w:val="0016389D"/>
    <w:rsid w:val="001639EF"/>
    <w:rsid w:val="00164449"/>
    <w:rsid w:val="001647CD"/>
    <w:rsid w:val="00166617"/>
    <w:rsid w:val="00173784"/>
    <w:rsid w:val="001750AD"/>
    <w:rsid w:val="00177C2C"/>
    <w:rsid w:val="00180872"/>
    <w:rsid w:val="00180DF5"/>
    <w:rsid w:val="001835DB"/>
    <w:rsid w:val="001846DB"/>
    <w:rsid w:val="001858D8"/>
    <w:rsid w:val="00187224"/>
    <w:rsid w:val="001A1C6C"/>
    <w:rsid w:val="001A4370"/>
    <w:rsid w:val="001A54F4"/>
    <w:rsid w:val="001B21B4"/>
    <w:rsid w:val="001B5076"/>
    <w:rsid w:val="001B79D3"/>
    <w:rsid w:val="001C30C6"/>
    <w:rsid w:val="001C416A"/>
    <w:rsid w:val="001C42BF"/>
    <w:rsid w:val="001D0785"/>
    <w:rsid w:val="001D48A5"/>
    <w:rsid w:val="001D5993"/>
    <w:rsid w:val="001D6E2A"/>
    <w:rsid w:val="001E344A"/>
    <w:rsid w:val="001E435F"/>
    <w:rsid w:val="001E5D2F"/>
    <w:rsid w:val="001E7693"/>
    <w:rsid w:val="001F0699"/>
    <w:rsid w:val="001F1182"/>
    <w:rsid w:val="001F3C39"/>
    <w:rsid w:val="001F4D16"/>
    <w:rsid w:val="0020039F"/>
    <w:rsid w:val="00203FA9"/>
    <w:rsid w:val="0020615F"/>
    <w:rsid w:val="00210FAF"/>
    <w:rsid w:val="00212703"/>
    <w:rsid w:val="00215146"/>
    <w:rsid w:val="00217CC9"/>
    <w:rsid w:val="002227AA"/>
    <w:rsid w:val="00225A52"/>
    <w:rsid w:val="00225C35"/>
    <w:rsid w:val="0022775F"/>
    <w:rsid w:val="00227D20"/>
    <w:rsid w:val="00231720"/>
    <w:rsid w:val="00232428"/>
    <w:rsid w:val="0023279C"/>
    <w:rsid w:val="00232BDE"/>
    <w:rsid w:val="00235F71"/>
    <w:rsid w:val="00242ADC"/>
    <w:rsid w:val="00252408"/>
    <w:rsid w:val="00252B2D"/>
    <w:rsid w:val="002538B8"/>
    <w:rsid w:val="00255ECC"/>
    <w:rsid w:val="00256622"/>
    <w:rsid w:val="00256834"/>
    <w:rsid w:val="0026520B"/>
    <w:rsid w:val="00266912"/>
    <w:rsid w:val="002671A3"/>
    <w:rsid w:val="00272962"/>
    <w:rsid w:val="00273F15"/>
    <w:rsid w:val="00283956"/>
    <w:rsid w:val="00285DEC"/>
    <w:rsid w:val="002872A8"/>
    <w:rsid w:val="002901C8"/>
    <w:rsid w:val="0029077C"/>
    <w:rsid w:val="00292184"/>
    <w:rsid w:val="0029359E"/>
    <w:rsid w:val="0029367C"/>
    <w:rsid w:val="00294C23"/>
    <w:rsid w:val="00295329"/>
    <w:rsid w:val="00295CCD"/>
    <w:rsid w:val="00296CC7"/>
    <w:rsid w:val="0029785D"/>
    <w:rsid w:val="002A20FD"/>
    <w:rsid w:val="002A6161"/>
    <w:rsid w:val="002B028F"/>
    <w:rsid w:val="002B2CB7"/>
    <w:rsid w:val="002B3E05"/>
    <w:rsid w:val="002B4E77"/>
    <w:rsid w:val="002B584F"/>
    <w:rsid w:val="002B5D02"/>
    <w:rsid w:val="002C093F"/>
    <w:rsid w:val="002C2EDA"/>
    <w:rsid w:val="002C3736"/>
    <w:rsid w:val="002C3F16"/>
    <w:rsid w:val="002C616F"/>
    <w:rsid w:val="002D174E"/>
    <w:rsid w:val="002D5202"/>
    <w:rsid w:val="002D6DC5"/>
    <w:rsid w:val="002E37BA"/>
    <w:rsid w:val="002E594C"/>
    <w:rsid w:val="002E6BCC"/>
    <w:rsid w:val="002E6C0B"/>
    <w:rsid w:val="002E7947"/>
    <w:rsid w:val="002F0948"/>
    <w:rsid w:val="002F1F7C"/>
    <w:rsid w:val="002F352A"/>
    <w:rsid w:val="003029D6"/>
    <w:rsid w:val="00305F71"/>
    <w:rsid w:val="00306B3A"/>
    <w:rsid w:val="00307C65"/>
    <w:rsid w:val="0031073A"/>
    <w:rsid w:val="00316176"/>
    <w:rsid w:val="00317070"/>
    <w:rsid w:val="00325FBC"/>
    <w:rsid w:val="00335655"/>
    <w:rsid w:val="00336AA6"/>
    <w:rsid w:val="003418B7"/>
    <w:rsid w:val="003426D3"/>
    <w:rsid w:val="003435DF"/>
    <w:rsid w:val="00343AFE"/>
    <w:rsid w:val="00346857"/>
    <w:rsid w:val="00351352"/>
    <w:rsid w:val="003607B8"/>
    <w:rsid w:val="00363738"/>
    <w:rsid w:val="00365747"/>
    <w:rsid w:val="00367856"/>
    <w:rsid w:val="00367FE9"/>
    <w:rsid w:val="00373926"/>
    <w:rsid w:val="00374137"/>
    <w:rsid w:val="0037507B"/>
    <w:rsid w:val="00375399"/>
    <w:rsid w:val="00380C70"/>
    <w:rsid w:val="00395F4D"/>
    <w:rsid w:val="003A1407"/>
    <w:rsid w:val="003A27A9"/>
    <w:rsid w:val="003A3C2D"/>
    <w:rsid w:val="003A48A5"/>
    <w:rsid w:val="003A5EF0"/>
    <w:rsid w:val="003A6ED6"/>
    <w:rsid w:val="003B15F3"/>
    <w:rsid w:val="003B1AB9"/>
    <w:rsid w:val="003B1E15"/>
    <w:rsid w:val="003B5580"/>
    <w:rsid w:val="003B6D35"/>
    <w:rsid w:val="003B7001"/>
    <w:rsid w:val="003C21AD"/>
    <w:rsid w:val="003C29F3"/>
    <w:rsid w:val="003C6CF8"/>
    <w:rsid w:val="003C7655"/>
    <w:rsid w:val="003D2AAD"/>
    <w:rsid w:val="003D2CA2"/>
    <w:rsid w:val="003D7D9C"/>
    <w:rsid w:val="003E2D77"/>
    <w:rsid w:val="003E3AE8"/>
    <w:rsid w:val="003E4D4C"/>
    <w:rsid w:val="003E647F"/>
    <w:rsid w:val="003F30C3"/>
    <w:rsid w:val="003F3690"/>
    <w:rsid w:val="003F5BB7"/>
    <w:rsid w:val="00411DB1"/>
    <w:rsid w:val="00415BBE"/>
    <w:rsid w:val="0042417C"/>
    <w:rsid w:val="004258AD"/>
    <w:rsid w:val="00430C68"/>
    <w:rsid w:val="00432C0F"/>
    <w:rsid w:val="004403A9"/>
    <w:rsid w:val="0044284D"/>
    <w:rsid w:val="00442CB3"/>
    <w:rsid w:val="0044365A"/>
    <w:rsid w:val="00444854"/>
    <w:rsid w:val="00453425"/>
    <w:rsid w:val="0045733E"/>
    <w:rsid w:val="0046094A"/>
    <w:rsid w:val="00462A38"/>
    <w:rsid w:val="004639DA"/>
    <w:rsid w:val="00463D74"/>
    <w:rsid w:val="00466181"/>
    <w:rsid w:val="00474EB1"/>
    <w:rsid w:val="004755BF"/>
    <w:rsid w:val="00476738"/>
    <w:rsid w:val="00480017"/>
    <w:rsid w:val="0048015C"/>
    <w:rsid w:val="00481746"/>
    <w:rsid w:val="00485D5C"/>
    <w:rsid w:val="00487567"/>
    <w:rsid w:val="004933EB"/>
    <w:rsid w:val="00494937"/>
    <w:rsid w:val="0049706B"/>
    <w:rsid w:val="004A2790"/>
    <w:rsid w:val="004A406B"/>
    <w:rsid w:val="004A44B8"/>
    <w:rsid w:val="004A5AF0"/>
    <w:rsid w:val="004B0C54"/>
    <w:rsid w:val="004C0810"/>
    <w:rsid w:val="004C415E"/>
    <w:rsid w:val="004C51B1"/>
    <w:rsid w:val="004D0BCC"/>
    <w:rsid w:val="004D3FDF"/>
    <w:rsid w:val="004D4D07"/>
    <w:rsid w:val="004D53B0"/>
    <w:rsid w:val="004D5A22"/>
    <w:rsid w:val="004D66F0"/>
    <w:rsid w:val="004E7F95"/>
    <w:rsid w:val="004F04C3"/>
    <w:rsid w:val="004F1F61"/>
    <w:rsid w:val="004F2B1B"/>
    <w:rsid w:val="004F6E4B"/>
    <w:rsid w:val="00500E50"/>
    <w:rsid w:val="00503C9A"/>
    <w:rsid w:val="00503DFB"/>
    <w:rsid w:val="00506E2A"/>
    <w:rsid w:val="00507DD7"/>
    <w:rsid w:val="00511192"/>
    <w:rsid w:val="00513EA4"/>
    <w:rsid w:val="00517F1F"/>
    <w:rsid w:val="00522688"/>
    <w:rsid w:val="00523A00"/>
    <w:rsid w:val="00524C9B"/>
    <w:rsid w:val="0052594C"/>
    <w:rsid w:val="00530EAC"/>
    <w:rsid w:val="00532A34"/>
    <w:rsid w:val="00534C46"/>
    <w:rsid w:val="00535700"/>
    <w:rsid w:val="005406D5"/>
    <w:rsid w:val="00542287"/>
    <w:rsid w:val="00542F34"/>
    <w:rsid w:val="005437D6"/>
    <w:rsid w:val="005461AF"/>
    <w:rsid w:val="00551AFF"/>
    <w:rsid w:val="005537B6"/>
    <w:rsid w:val="00554CC8"/>
    <w:rsid w:val="0055518C"/>
    <w:rsid w:val="00556BD0"/>
    <w:rsid w:val="0055759D"/>
    <w:rsid w:val="00560944"/>
    <w:rsid w:val="00561B65"/>
    <w:rsid w:val="00562469"/>
    <w:rsid w:val="00562B14"/>
    <w:rsid w:val="00562D84"/>
    <w:rsid w:val="00566FC9"/>
    <w:rsid w:val="005674B6"/>
    <w:rsid w:val="0057037A"/>
    <w:rsid w:val="00570E37"/>
    <w:rsid w:val="00572736"/>
    <w:rsid w:val="005740D7"/>
    <w:rsid w:val="00576682"/>
    <w:rsid w:val="005766F4"/>
    <w:rsid w:val="00576CEF"/>
    <w:rsid w:val="00577368"/>
    <w:rsid w:val="00577DCC"/>
    <w:rsid w:val="00580034"/>
    <w:rsid w:val="0058108F"/>
    <w:rsid w:val="00583D77"/>
    <w:rsid w:val="00584C94"/>
    <w:rsid w:val="00584CAF"/>
    <w:rsid w:val="00593FD7"/>
    <w:rsid w:val="005A4637"/>
    <w:rsid w:val="005A69FC"/>
    <w:rsid w:val="005A6AFA"/>
    <w:rsid w:val="005B1FBF"/>
    <w:rsid w:val="005B22CD"/>
    <w:rsid w:val="005B2815"/>
    <w:rsid w:val="005B3FAC"/>
    <w:rsid w:val="005B40AE"/>
    <w:rsid w:val="005B5388"/>
    <w:rsid w:val="005B5B69"/>
    <w:rsid w:val="005B7DED"/>
    <w:rsid w:val="005C097D"/>
    <w:rsid w:val="005C0CD6"/>
    <w:rsid w:val="005C2EC5"/>
    <w:rsid w:val="005C4ADB"/>
    <w:rsid w:val="005C54A6"/>
    <w:rsid w:val="005C620D"/>
    <w:rsid w:val="005D365E"/>
    <w:rsid w:val="005D4ACB"/>
    <w:rsid w:val="005D5D59"/>
    <w:rsid w:val="005D5F21"/>
    <w:rsid w:val="005D759B"/>
    <w:rsid w:val="005E5E20"/>
    <w:rsid w:val="005F0C82"/>
    <w:rsid w:val="005F12C6"/>
    <w:rsid w:val="005F478B"/>
    <w:rsid w:val="005F513A"/>
    <w:rsid w:val="00602240"/>
    <w:rsid w:val="0060501D"/>
    <w:rsid w:val="006062E5"/>
    <w:rsid w:val="00607B42"/>
    <w:rsid w:val="00616DD4"/>
    <w:rsid w:val="00617C82"/>
    <w:rsid w:val="00621EB2"/>
    <w:rsid w:val="00622BFC"/>
    <w:rsid w:val="006246CC"/>
    <w:rsid w:val="00625720"/>
    <w:rsid w:val="00625D20"/>
    <w:rsid w:val="00627E4D"/>
    <w:rsid w:val="00630216"/>
    <w:rsid w:val="00630314"/>
    <w:rsid w:val="00633BE5"/>
    <w:rsid w:val="00636004"/>
    <w:rsid w:val="00637A6B"/>
    <w:rsid w:val="006449CD"/>
    <w:rsid w:val="0064524E"/>
    <w:rsid w:val="006456E5"/>
    <w:rsid w:val="0065004F"/>
    <w:rsid w:val="0065120C"/>
    <w:rsid w:val="00651427"/>
    <w:rsid w:val="006541B2"/>
    <w:rsid w:val="00662D5D"/>
    <w:rsid w:val="00671BA7"/>
    <w:rsid w:val="00672419"/>
    <w:rsid w:val="00672581"/>
    <w:rsid w:val="006760A7"/>
    <w:rsid w:val="00677AB1"/>
    <w:rsid w:val="006805B0"/>
    <w:rsid w:val="0068160E"/>
    <w:rsid w:val="00684573"/>
    <w:rsid w:val="00686DD6"/>
    <w:rsid w:val="006921CD"/>
    <w:rsid w:val="00692582"/>
    <w:rsid w:val="00693454"/>
    <w:rsid w:val="00694C5F"/>
    <w:rsid w:val="006957D4"/>
    <w:rsid w:val="006A2656"/>
    <w:rsid w:val="006A7610"/>
    <w:rsid w:val="006B7300"/>
    <w:rsid w:val="006C2925"/>
    <w:rsid w:val="006C4196"/>
    <w:rsid w:val="006C4775"/>
    <w:rsid w:val="006C5637"/>
    <w:rsid w:val="006C5E98"/>
    <w:rsid w:val="006C5EBF"/>
    <w:rsid w:val="006C6445"/>
    <w:rsid w:val="006D0E97"/>
    <w:rsid w:val="006E3A29"/>
    <w:rsid w:val="006E4BE4"/>
    <w:rsid w:val="006E5F32"/>
    <w:rsid w:val="006F3E8D"/>
    <w:rsid w:val="006F6891"/>
    <w:rsid w:val="006F7121"/>
    <w:rsid w:val="00706B9A"/>
    <w:rsid w:val="00707AE0"/>
    <w:rsid w:val="00710FD5"/>
    <w:rsid w:val="007121FA"/>
    <w:rsid w:val="00712ECD"/>
    <w:rsid w:val="00714D0E"/>
    <w:rsid w:val="00717473"/>
    <w:rsid w:val="007210DA"/>
    <w:rsid w:val="00723055"/>
    <w:rsid w:val="00723611"/>
    <w:rsid w:val="007252C1"/>
    <w:rsid w:val="007279F0"/>
    <w:rsid w:val="00727B06"/>
    <w:rsid w:val="007338B9"/>
    <w:rsid w:val="007340B0"/>
    <w:rsid w:val="0073618F"/>
    <w:rsid w:val="007401CC"/>
    <w:rsid w:val="00740661"/>
    <w:rsid w:val="00741131"/>
    <w:rsid w:val="007416B5"/>
    <w:rsid w:val="00744E0E"/>
    <w:rsid w:val="00747882"/>
    <w:rsid w:val="00747AA4"/>
    <w:rsid w:val="007500BA"/>
    <w:rsid w:val="00752A50"/>
    <w:rsid w:val="00752C36"/>
    <w:rsid w:val="0075522A"/>
    <w:rsid w:val="00755B13"/>
    <w:rsid w:val="007603E8"/>
    <w:rsid w:val="00761A80"/>
    <w:rsid w:val="007668B7"/>
    <w:rsid w:val="00766D37"/>
    <w:rsid w:val="00766E3D"/>
    <w:rsid w:val="0076790E"/>
    <w:rsid w:val="00767AA6"/>
    <w:rsid w:val="0077002B"/>
    <w:rsid w:val="00770F69"/>
    <w:rsid w:val="00772132"/>
    <w:rsid w:val="00774A7B"/>
    <w:rsid w:val="0077553B"/>
    <w:rsid w:val="007767BB"/>
    <w:rsid w:val="0077767F"/>
    <w:rsid w:val="007817B7"/>
    <w:rsid w:val="00782EA5"/>
    <w:rsid w:val="0078584B"/>
    <w:rsid w:val="00786068"/>
    <w:rsid w:val="007874FF"/>
    <w:rsid w:val="007975DC"/>
    <w:rsid w:val="00797D9A"/>
    <w:rsid w:val="007A0977"/>
    <w:rsid w:val="007A2C3A"/>
    <w:rsid w:val="007B7899"/>
    <w:rsid w:val="007C0295"/>
    <w:rsid w:val="007C3849"/>
    <w:rsid w:val="007D34C1"/>
    <w:rsid w:val="007D7833"/>
    <w:rsid w:val="007E081E"/>
    <w:rsid w:val="007E4944"/>
    <w:rsid w:val="007F3EA8"/>
    <w:rsid w:val="00801BD6"/>
    <w:rsid w:val="00802D7A"/>
    <w:rsid w:val="00803A4F"/>
    <w:rsid w:val="0080491C"/>
    <w:rsid w:val="00804D5B"/>
    <w:rsid w:val="00804F67"/>
    <w:rsid w:val="00811ADE"/>
    <w:rsid w:val="008158EA"/>
    <w:rsid w:val="00820CA7"/>
    <w:rsid w:val="008213B0"/>
    <w:rsid w:val="0082225C"/>
    <w:rsid w:val="0082333A"/>
    <w:rsid w:val="00825E3E"/>
    <w:rsid w:val="00832B1A"/>
    <w:rsid w:val="0083322B"/>
    <w:rsid w:val="008357AD"/>
    <w:rsid w:val="00837D41"/>
    <w:rsid w:val="00840F96"/>
    <w:rsid w:val="00842D74"/>
    <w:rsid w:val="008433EB"/>
    <w:rsid w:val="00843B2D"/>
    <w:rsid w:val="00844F7B"/>
    <w:rsid w:val="0084657D"/>
    <w:rsid w:val="00846E04"/>
    <w:rsid w:val="0085112C"/>
    <w:rsid w:val="00853BE7"/>
    <w:rsid w:val="0085595E"/>
    <w:rsid w:val="00864362"/>
    <w:rsid w:val="0086689E"/>
    <w:rsid w:val="00870832"/>
    <w:rsid w:val="008708E7"/>
    <w:rsid w:val="008709FA"/>
    <w:rsid w:val="00874319"/>
    <w:rsid w:val="008755C6"/>
    <w:rsid w:val="00877C01"/>
    <w:rsid w:val="00880C4B"/>
    <w:rsid w:val="00881036"/>
    <w:rsid w:val="008810DB"/>
    <w:rsid w:val="00881B20"/>
    <w:rsid w:val="008821FE"/>
    <w:rsid w:val="00885E82"/>
    <w:rsid w:val="00886DDD"/>
    <w:rsid w:val="008917DD"/>
    <w:rsid w:val="00891B3C"/>
    <w:rsid w:val="00891EA1"/>
    <w:rsid w:val="008946A3"/>
    <w:rsid w:val="00894D7D"/>
    <w:rsid w:val="008A432D"/>
    <w:rsid w:val="008A4C08"/>
    <w:rsid w:val="008A6653"/>
    <w:rsid w:val="008A7FAA"/>
    <w:rsid w:val="008B4036"/>
    <w:rsid w:val="008C2BDE"/>
    <w:rsid w:val="008C2F35"/>
    <w:rsid w:val="008C38E8"/>
    <w:rsid w:val="008E0171"/>
    <w:rsid w:val="008E3C5D"/>
    <w:rsid w:val="008E7692"/>
    <w:rsid w:val="008E7825"/>
    <w:rsid w:val="008F16C2"/>
    <w:rsid w:val="008F3F39"/>
    <w:rsid w:val="008F4A69"/>
    <w:rsid w:val="008F66DD"/>
    <w:rsid w:val="009061A3"/>
    <w:rsid w:val="009068DA"/>
    <w:rsid w:val="00907645"/>
    <w:rsid w:val="00911EF2"/>
    <w:rsid w:val="00912EB4"/>
    <w:rsid w:val="00915BC4"/>
    <w:rsid w:val="009203BD"/>
    <w:rsid w:val="00920604"/>
    <w:rsid w:val="009229E6"/>
    <w:rsid w:val="00924E4C"/>
    <w:rsid w:val="009322F2"/>
    <w:rsid w:val="0093333E"/>
    <w:rsid w:val="0093604C"/>
    <w:rsid w:val="00941AA5"/>
    <w:rsid w:val="00942D60"/>
    <w:rsid w:val="00947656"/>
    <w:rsid w:val="00951B79"/>
    <w:rsid w:val="009567FC"/>
    <w:rsid w:val="00961324"/>
    <w:rsid w:val="00961B75"/>
    <w:rsid w:val="009635D0"/>
    <w:rsid w:val="00965640"/>
    <w:rsid w:val="00970353"/>
    <w:rsid w:val="00970447"/>
    <w:rsid w:val="0097293C"/>
    <w:rsid w:val="009752AC"/>
    <w:rsid w:val="00981AB2"/>
    <w:rsid w:val="00984158"/>
    <w:rsid w:val="00985ED2"/>
    <w:rsid w:val="00987286"/>
    <w:rsid w:val="00994601"/>
    <w:rsid w:val="00995B99"/>
    <w:rsid w:val="009A1DA7"/>
    <w:rsid w:val="009A4481"/>
    <w:rsid w:val="009A464B"/>
    <w:rsid w:val="009A6478"/>
    <w:rsid w:val="009B6A0B"/>
    <w:rsid w:val="009B7CDA"/>
    <w:rsid w:val="009C08EA"/>
    <w:rsid w:val="009D1012"/>
    <w:rsid w:val="009D56D5"/>
    <w:rsid w:val="009D5947"/>
    <w:rsid w:val="009E4834"/>
    <w:rsid w:val="009F18CC"/>
    <w:rsid w:val="009F1AEC"/>
    <w:rsid w:val="009F3CAD"/>
    <w:rsid w:val="009F4A4D"/>
    <w:rsid w:val="009F74BF"/>
    <w:rsid w:val="009F74D0"/>
    <w:rsid w:val="00A104EF"/>
    <w:rsid w:val="00A10585"/>
    <w:rsid w:val="00A10A07"/>
    <w:rsid w:val="00A1586A"/>
    <w:rsid w:val="00A2293A"/>
    <w:rsid w:val="00A26BC0"/>
    <w:rsid w:val="00A26E8F"/>
    <w:rsid w:val="00A306B3"/>
    <w:rsid w:val="00A31F46"/>
    <w:rsid w:val="00A32E27"/>
    <w:rsid w:val="00A3386E"/>
    <w:rsid w:val="00A34203"/>
    <w:rsid w:val="00A364E0"/>
    <w:rsid w:val="00A36C80"/>
    <w:rsid w:val="00A406DB"/>
    <w:rsid w:val="00A4303A"/>
    <w:rsid w:val="00A47510"/>
    <w:rsid w:val="00A47DDD"/>
    <w:rsid w:val="00A5054F"/>
    <w:rsid w:val="00A50B5F"/>
    <w:rsid w:val="00A53064"/>
    <w:rsid w:val="00A5749D"/>
    <w:rsid w:val="00A60A24"/>
    <w:rsid w:val="00A61AD5"/>
    <w:rsid w:val="00A677CD"/>
    <w:rsid w:val="00A74A26"/>
    <w:rsid w:val="00A76034"/>
    <w:rsid w:val="00A83775"/>
    <w:rsid w:val="00A85291"/>
    <w:rsid w:val="00A858C0"/>
    <w:rsid w:val="00A9486F"/>
    <w:rsid w:val="00A954DC"/>
    <w:rsid w:val="00A9758D"/>
    <w:rsid w:val="00AA16F7"/>
    <w:rsid w:val="00AA5CD0"/>
    <w:rsid w:val="00AA5D89"/>
    <w:rsid w:val="00AB0683"/>
    <w:rsid w:val="00AB74DC"/>
    <w:rsid w:val="00AC6A27"/>
    <w:rsid w:val="00AD250F"/>
    <w:rsid w:val="00AD32B7"/>
    <w:rsid w:val="00AD520C"/>
    <w:rsid w:val="00AD6186"/>
    <w:rsid w:val="00AD7CBA"/>
    <w:rsid w:val="00AE1378"/>
    <w:rsid w:val="00AE1DA3"/>
    <w:rsid w:val="00AE2956"/>
    <w:rsid w:val="00AE3FEC"/>
    <w:rsid w:val="00AE71B9"/>
    <w:rsid w:val="00AF139E"/>
    <w:rsid w:val="00AF51A5"/>
    <w:rsid w:val="00AF5433"/>
    <w:rsid w:val="00AF7300"/>
    <w:rsid w:val="00B03117"/>
    <w:rsid w:val="00B033D9"/>
    <w:rsid w:val="00B063BC"/>
    <w:rsid w:val="00B07891"/>
    <w:rsid w:val="00B14AD9"/>
    <w:rsid w:val="00B163F6"/>
    <w:rsid w:val="00B16F6D"/>
    <w:rsid w:val="00B2124B"/>
    <w:rsid w:val="00B21DB5"/>
    <w:rsid w:val="00B22458"/>
    <w:rsid w:val="00B22B32"/>
    <w:rsid w:val="00B22B83"/>
    <w:rsid w:val="00B234B2"/>
    <w:rsid w:val="00B24302"/>
    <w:rsid w:val="00B31FEA"/>
    <w:rsid w:val="00B349A4"/>
    <w:rsid w:val="00B37F1D"/>
    <w:rsid w:val="00B43DB2"/>
    <w:rsid w:val="00B45313"/>
    <w:rsid w:val="00B46372"/>
    <w:rsid w:val="00B469DB"/>
    <w:rsid w:val="00B504B8"/>
    <w:rsid w:val="00B50ED0"/>
    <w:rsid w:val="00B60625"/>
    <w:rsid w:val="00B6237E"/>
    <w:rsid w:val="00B6313D"/>
    <w:rsid w:val="00B7414B"/>
    <w:rsid w:val="00B74F97"/>
    <w:rsid w:val="00B7579C"/>
    <w:rsid w:val="00B762D0"/>
    <w:rsid w:val="00B80585"/>
    <w:rsid w:val="00B80B02"/>
    <w:rsid w:val="00B811B7"/>
    <w:rsid w:val="00B815C8"/>
    <w:rsid w:val="00B84B69"/>
    <w:rsid w:val="00B85031"/>
    <w:rsid w:val="00B878AA"/>
    <w:rsid w:val="00B92A29"/>
    <w:rsid w:val="00B95BBB"/>
    <w:rsid w:val="00BA01CC"/>
    <w:rsid w:val="00BA0909"/>
    <w:rsid w:val="00BA2392"/>
    <w:rsid w:val="00BB53B3"/>
    <w:rsid w:val="00BB602D"/>
    <w:rsid w:val="00BB691F"/>
    <w:rsid w:val="00BC5298"/>
    <w:rsid w:val="00BC58B7"/>
    <w:rsid w:val="00BC6941"/>
    <w:rsid w:val="00BD7D05"/>
    <w:rsid w:val="00BE41E2"/>
    <w:rsid w:val="00BE7753"/>
    <w:rsid w:val="00BF3FDA"/>
    <w:rsid w:val="00BF49D4"/>
    <w:rsid w:val="00BF61D8"/>
    <w:rsid w:val="00BF652D"/>
    <w:rsid w:val="00C069F1"/>
    <w:rsid w:val="00C15047"/>
    <w:rsid w:val="00C20AD2"/>
    <w:rsid w:val="00C24ED2"/>
    <w:rsid w:val="00C277AD"/>
    <w:rsid w:val="00C30D80"/>
    <w:rsid w:val="00C42C8A"/>
    <w:rsid w:val="00C44879"/>
    <w:rsid w:val="00C4487B"/>
    <w:rsid w:val="00C53194"/>
    <w:rsid w:val="00C53845"/>
    <w:rsid w:val="00C5557E"/>
    <w:rsid w:val="00C57126"/>
    <w:rsid w:val="00C61A0D"/>
    <w:rsid w:val="00C665AB"/>
    <w:rsid w:val="00C73933"/>
    <w:rsid w:val="00C74941"/>
    <w:rsid w:val="00C7527E"/>
    <w:rsid w:val="00C771C1"/>
    <w:rsid w:val="00C77AF0"/>
    <w:rsid w:val="00C81882"/>
    <w:rsid w:val="00C840AE"/>
    <w:rsid w:val="00C8447B"/>
    <w:rsid w:val="00C847CC"/>
    <w:rsid w:val="00C94F5E"/>
    <w:rsid w:val="00C953D1"/>
    <w:rsid w:val="00C959E4"/>
    <w:rsid w:val="00C96DB8"/>
    <w:rsid w:val="00CA076C"/>
    <w:rsid w:val="00CA22B7"/>
    <w:rsid w:val="00CB2B50"/>
    <w:rsid w:val="00CB326E"/>
    <w:rsid w:val="00CB58DE"/>
    <w:rsid w:val="00CB67C4"/>
    <w:rsid w:val="00CC4A7B"/>
    <w:rsid w:val="00CC4E20"/>
    <w:rsid w:val="00CC64CF"/>
    <w:rsid w:val="00CC7083"/>
    <w:rsid w:val="00CD31EB"/>
    <w:rsid w:val="00CD38BA"/>
    <w:rsid w:val="00CD3AA8"/>
    <w:rsid w:val="00CD5381"/>
    <w:rsid w:val="00CD5D18"/>
    <w:rsid w:val="00CD62DF"/>
    <w:rsid w:val="00CD7149"/>
    <w:rsid w:val="00CE1876"/>
    <w:rsid w:val="00CE25D1"/>
    <w:rsid w:val="00CE26E9"/>
    <w:rsid w:val="00CF0A28"/>
    <w:rsid w:val="00CF2DDA"/>
    <w:rsid w:val="00D043F7"/>
    <w:rsid w:val="00D108F6"/>
    <w:rsid w:val="00D10EC0"/>
    <w:rsid w:val="00D12778"/>
    <w:rsid w:val="00D14737"/>
    <w:rsid w:val="00D221A9"/>
    <w:rsid w:val="00D4093B"/>
    <w:rsid w:val="00D40F7A"/>
    <w:rsid w:val="00D43BB7"/>
    <w:rsid w:val="00D46FCE"/>
    <w:rsid w:val="00D47723"/>
    <w:rsid w:val="00D531EC"/>
    <w:rsid w:val="00D53ADD"/>
    <w:rsid w:val="00D54FAF"/>
    <w:rsid w:val="00D63D5F"/>
    <w:rsid w:val="00D665EF"/>
    <w:rsid w:val="00D67910"/>
    <w:rsid w:val="00D71F2B"/>
    <w:rsid w:val="00D7234D"/>
    <w:rsid w:val="00D73861"/>
    <w:rsid w:val="00D75CA0"/>
    <w:rsid w:val="00D77286"/>
    <w:rsid w:val="00D8694D"/>
    <w:rsid w:val="00D90C33"/>
    <w:rsid w:val="00D93CA7"/>
    <w:rsid w:val="00D93DC9"/>
    <w:rsid w:val="00DA1440"/>
    <w:rsid w:val="00DA58D1"/>
    <w:rsid w:val="00DA7034"/>
    <w:rsid w:val="00DB1CBB"/>
    <w:rsid w:val="00DB1DD6"/>
    <w:rsid w:val="00DB7044"/>
    <w:rsid w:val="00DC1045"/>
    <w:rsid w:val="00DC1581"/>
    <w:rsid w:val="00DC2D98"/>
    <w:rsid w:val="00DC4D7A"/>
    <w:rsid w:val="00DD00CB"/>
    <w:rsid w:val="00DD0F98"/>
    <w:rsid w:val="00DD1F29"/>
    <w:rsid w:val="00DD2A14"/>
    <w:rsid w:val="00DD55CD"/>
    <w:rsid w:val="00DE005C"/>
    <w:rsid w:val="00DE3ED3"/>
    <w:rsid w:val="00DE7D88"/>
    <w:rsid w:val="00DE7FDC"/>
    <w:rsid w:val="00DF1689"/>
    <w:rsid w:val="00DF53C1"/>
    <w:rsid w:val="00DF7518"/>
    <w:rsid w:val="00E02233"/>
    <w:rsid w:val="00E026FF"/>
    <w:rsid w:val="00E060B0"/>
    <w:rsid w:val="00E126FA"/>
    <w:rsid w:val="00E14647"/>
    <w:rsid w:val="00E1697B"/>
    <w:rsid w:val="00E17733"/>
    <w:rsid w:val="00E17C16"/>
    <w:rsid w:val="00E2126A"/>
    <w:rsid w:val="00E21D21"/>
    <w:rsid w:val="00E23573"/>
    <w:rsid w:val="00E24880"/>
    <w:rsid w:val="00E26983"/>
    <w:rsid w:val="00E31802"/>
    <w:rsid w:val="00E31A9D"/>
    <w:rsid w:val="00E35427"/>
    <w:rsid w:val="00E3595E"/>
    <w:rsid w:val="00E36DAD"/>
    <w:rsid w:val="00E40179"/>
    <w:rsid w:val="00E41C3B"/>
    <w:rsid w:val="00E43B7F"/>
    <w:rsid w:val="00E4542C"/>
    <w:rsid w:val="00E54B55"/>
    <w:rsid w:val="00E5699F"/>
    <w:rsid w:val="00E56A35"/>
    <w:rsid w:val="00E57135"/>
    <w:rsid w:val="00E62079"/>
    <w:rsid w:val="00E638C5"/>
    <w:rsid w:val="00E6493E"/>
    <w:rsid w:val="00E66264"/>
    <w:rsid w:val="00E670D8"/>
    <w:rsid w:val="00E70405"/>
    <w:rsid w:val="00E7228C"/>
    <w:rsid w:val="00E73A48"/>
    <w:rsid w:val="00E80E6A"/>
    <w:rsid w:val="00E80EF7"/>
    <w:rsid w:val="00E81991"/>
    <w:rsid w:val="00E82729"/>
    <w:rsid w:val="00E8272D"/>
    <w:rsid w:val="00E83E94"/>
    <w:rsid w:val="00E852F1"/>
    <w:rsid w:val="00E908F5"/>
    <w:rsid w:val="00E90C4C"/>
    <w:rsid w:val="00E9228C"/>
    <w:rsid w:val="00E95AE1"/>
    <w:rsid w:val="00E9637D"/>
    <w:rsid w:val="00EA1A9B"/>
    <w:rsid w:val="00EA5875"/>
    <w:rsid w:val="00EA654C"/>
    <w:rsid w:val="00EB2972"/>
    <w:rsid w:val="00EB2D83"/>
    <w:rsid w:val="00EB33BA"/>
    <w:rsid w:val="00EC1E58"/>
    <w:rsid w:val="00EC20DE"/>
    <w:rsid w:val="00EC3C8F"/>
    <w:rsid w:val="00EC7C6B"/>
    <w:rsid w:val="00ED0343"/>
    <w:rsid w:val="00ED750C"/>
    <w:rsid w:val="00EE1F3E"/>
    <w:rsid w:val="00EE2F58"/>
    <w:rsid w:val="00EE444F"/>
    <w:rsid w:val="00EE5F4B"/>
    <w:rsid w:val="00EE7CC7"/>
    <w:rsid w:val="00EE7FBD"/>
    <w:rsid w:val="00EF4039"/>
    <w:rsid w:val="00EF4936"/>
    <w:rsid w:val="00EF5EC2"/>
    <w:rsid w:val="00F00D3A"/>
    <w:rsid w:val="00F01AB0"/>
    <w:rsid w:val="00F03475"/>
    <w:rsid w:val="00F04805"/>
    <w:rsid w:val="00F13130"/>
    <w:rsid w:val="00F143F1"/>
    <w:rsid w:val="00F145E3"/>
    <w:rsid w:val="00F168C6"/>
    <w:rsid w:val="00F179BC"/>
    <w:rsid w:val="00F23598"/>
    <w:rsid w:val="00F2721C"/>
    <w:rsid w:val="00F30765"/>
    <w:rsid w:val="00F3308E"/>
    <w:rsid w:val="00F36396"/>
    <w:rsid w:val="00F37063"/>
    <w:rsid w:val="00F40B4A"/>
    <w:rsid w:val="00F40FC0"/>
    <w:rsid w:val="00F42355"/>
    <w:rsid w:val="00F526C0"/>
    <w:rsid w:val="00F537D0"/>
    <w:rsid w:val="00F53835"/>
    <w:rsid w:val="00F53F35"/>
    <w:rsid w:val="00F543AF"/>
    <w:rsid w:val="00F55EF6"/>
    <w:rsid w:val="00F5641D"/>
    <w:rsid w:val="00F6203B"/>
    <w:rsid w:val="00F64D88"/>
    <w:rsid w:val="00F66EBE"/>
    <w:rsid w:val="00F67521"/>
    <w:rsid w:val="00F677E0"/>
    <w:rsid w:val="00F72EAC"/>
    <w:rsid w:val="00F77F0F"/>
    <w:rsid w:val="00F819A2"/>
    <w:rsid w:val="00F911AF"/>
    <w:rsid w:val="00F94354"/>
    <w:rsid w:val="00F947E9"/>
    <w:rsid w:val="00F954B3"/>
    <w:rsid w:val="00FA0F16"/>
    <w:rsid w:val="00FA3546"/>
    <w:rsid w:val="00FA393E"/>
    <w:rsid w:val="00FA7426"/>
    <w:rsid w:val="00FC0970"/>
    <w:rsid w:val="00FD1468"/>
    <w:rsid w:val="00FE36BC"/>
    <w:rsid w:val="00FE4D3A"/>
    <w:rsid w:val="00FF1C3B"/>
    <w:rsid w:val="00FF64F8"/>
    <w:rsid w:val="00FF69C2"/>
    <w:rsid w:val="00FF69D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628CD"/>
  <w15:docId w15:val="{DAA21F62-F4FF-4CAC-8F80-2036077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D0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C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B7CDA"/>
    <w:rPr>
      <w:rFonts w:asciiTheme="minorHAnsi" w:eastAsiaTheme="minorEastAsia" w:hAnsiTheme="minorHAnsi" w:cstheme="minorBidi"/>
      <w:kern w:val="2"/>
      <w:sz w:val="18"/>
      <w:szCs w:val="18"/>
    </w:rPr>
  </w:style>
  <w:style w:type="paragraph" w:styleId="a5">
    <w:name w:val="footer"/>
    <w:basedOn w:val="a"/>
    <w:link w:val="a6"/>
    <w:rsid w:val="009B7CDA"/>
    <w:pPr>
      <w:tabs>
        <w:tab w:val="center" w:pos="4153"/>
        <w:tab w:val="right" w:pos="8306"/>
      </w:tabs>
      <w:snapToGrid w:val="0"/>
      <w:jc w:val="left"/>
    </w:pPr>
    <w:rPr>
      <w:sz w:val="18"/>
      <w:szCs w:val="18"/>
    </w:rPr>
  </w:style>
  <w:style w:type="character" w:customStyle="1" w:styleId="a6">
    <w:name w:val="页脚 字符"/>
    <w:basedOn w:val="a0"/>
    <w:link w:val="a5"/>
    <w:rsid w:val="009B7CD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2299</Characters>
  <Application>Microsoft Office Word</Application>
  <DocSecurity>0</DocSecurity>
  <Lines>19</Lines>
  <Paragraphs>5</Paragraphs>
  <ScaleCrop>false</ScaleCrop>
  <Company>WwW.YlmF.CoM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葛永红</dc:creator>
  <cp:keywords/>
  <dc:description/>
  <cp:lastModifiedBy>gzx</cp:lastModifiedBy>
  <cp:revision>3</cp:revision>
  <dcterms:created xsi:type="dcterms:W3CDTF">2012-12-11T08:02:00Z</dcterms:created>
  <dcterms:modified xsi:type="dcterms:W3CDTF">2018-11-29T09:35:00Z</dcterms:modified>
</cp:coreProperties>
</file>