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D7B" w:rsidRPr="00CF2D7B" w:rsidRDefault="00CF2D7B" w:rsidP="00CF2D7B">
      <w:pPr>
        <w:adjustRightInd w:val="0"/>
        <w:snapToGrid w:val="0"/>
        <w:jc w:val="center"/>
        <w:rPr>
          <w:rFonts w:ascii="宋体" w:hAnsi="宋体"/>
          <w:b/>
          <w:bCs/>
          <w:sz w:val="36"/>
          <w:szCs w:val="36"/>
        </w:rPr>
      </w:pPr>
      <w:bookmarkStart w:id="0" w:name="_Toc338343755"/>
      <w:r w:rsidRPr="00E6532C">
        <w:rPr>
          <w:rFonts w:ascii="宋体" w:hAnsi="宋体" w:hint="eastAsia"/>
          <w:b/>
          <w:bCs/>
          <w:sz w:val="36"/>
          <w:szCs w:val="36"/>
        </w:rPr>
        <w:t>中华联合财产保险股份有限公司</w:t>
      </w:r>
    </w:p>
    <w:p w:rsidR="00305654" w:rsidRDefault="00305654" w:rsidP="0087636E">
      <w:pPr>
        <w:widowControl/>
        <w:autoSpaceDE w:val="0"/>
        <w:autoSpaceDN w:val="0"/>
        <w:spacing w:afterLines="50" w:after="156"/>
        <w:jc w:val="center"/>
        <w:outlineLvl w:val="0"/>
        <w:rPr>
          <w:rFonts w:ascii="宋体" w:eastAsia="宋体" w:hAnsi="宋体" w:cs="Times New Roman"/>
          <w:b/>
          <w:snapToGrid w:val="0"/>
          <w:kern w:val="0"/>
          <w:sz w:val="44"/>
          <w:szCs w:val="44"/>
        </w:rPr>
      </w:pPr>
      <w:r w:rsidRPr="009536B9">
        <w:rPr>
          <w:rFonts w:ascii="宋体" w:eastAsia="宋体" w:hAnsi="宋体" w:cs="Times New Roman" w:hint="eastAsia"/>
          <w:b/>
          <w:snapToGrid w:val="0"/>
          <w:kern w:val="0"/>
          <w:sz w:val="44"/>
          <w:szCs w:val="44"/>
        </w:rPr>
        <w:t>附加旅行慰问探访费用补偿保险条款</w:t>
      </w:r>
      <w:bookmarkEnd w:id="0"/>
    </w:p>
    <w:p w:rsidR="00CF2D7B" w:rsidRPr="009536B9" w:rsidRDefault="00CF2D7B" w:rsidP="0087636E">
      <w:pPr>
        <w:widowControl/>
        <w:autoSpaceDE w:val="0"/>
        <w:autoSpaceDN w:val="0"/>
        <w:spacing w:afterLines="50" w:after="156"/>
        <w:jc w:val="center"/>
        <w:outlineLvl w:val="0"/>
        <w:rPr>
          <w:rFonts w:ascii="宋体" w:eastAsia="宋体" w:hAnsi="宋体" w:cs="Times New Roman" w:hint="eastAsia"/>
          <w:b/>
          <w:snapToGrid w:val="0"/>
          <w:kern w:val="0"/>
          <w:sz w:val="44"/>
          <w:szCs w:val="44"/>
        </w:rPr>
      </w:pPr>
      <w:bookmarkStart w:id="1" w:name="_GoBack"/>
      <w:bookmarkEnd w:id="1"/>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hint="eastAsia"/>
          <w:b/>
          <w:szCs w:val="21"/>
        </w:rPr>
        <w:t>总则</w:t>
      </w:r>
    </w:p>
    <w:p w:rsidR="00305654" w:rsidRPr="0038505A" w:rsidRDefault="00305654" w:rsidP="0087636E">
      <w:pPr>
        <w:adjustRightInd w:val="0"/>
        <w:snapToGrid w:val="0"/>
        <w:spacing w:afterLines="50" w:after="156"/>
        <w:ind w:firstLineChars="200" w:firstLine="422"/>
        <w:rPr>
          <w:rFonts w:ascii="宋体" w:eastAsia="宋体" w:hAnsi="宋体" w:cs="Times New Roman"/>
          <w:kern w:val="0"/>
          <w:szCs w:val="21"/>
        </w:rPr>
      </w:pPr>
      <w:r w:rsidRPr="0038505A">
        <w:rPr>
          <w:rFonts w:ascii="宋体" w:eastAsia="宋体" w:hAnsi="宋体" w:cs="Times New Roman" w:hint="eastAsia"/>
          <w:b/>
          <w:kern w:val="0"/>
          <w:szCs w:val="21"/>
        </w:rPr>
        <w:t xml:space="preserve">第一条  </w:t>
      </w:r>
      <w:r w:rsidRPr="0038505A">
        <w:rPr>
          <w:rFonts w:ascii="宋体" w:eastAsia="宋体" w:hAnsi="宋体" w:cs="Times New Roman" w:hint="eastAsia"/>
          <w:kern w:val="0"/>
          <w:szCs w:val="21"/>
        </w:rPr>
        <w:t>本附加险合同为各类旅行人身保险合同（以下简称“主险合同”）的附加合同。本附加险合同与主险合同相抵触之处，以本附加险合同为准。本附加险合同未约定事项，以主险合同为准。主险合同效力终止，本附加险合同效力亦同时终止；主险合同无效，本附加险合同亦无效。</w:t>
      </w:r>
    </w:p>
    <w:p w:rsidR="00305654" w:rsidRPr="0038505A" w:rsidRDefault="00305654" w:rsidP="0087636E">
      <w:pPr>
        <w:adjustRightInd w:val="0"/>
        <w:snapToGrid w:val="0"/>
        <w:spacing w:afterLines="50" w:after="156"/>
        <w:ind w:firstLineChars="196" w:firstLine="412"/>
        <w:rPr>
          <w:rFonts w:ascii="宋体" w:eastAsia="宋体" w:hAnsi="宋体" w:cs="Times New Roman"/>
          <w:b/>
          <w:kern w:val="0"/>
          <w:szCs w:val="21"/>
        </w:rPr>
      </w:pPr>
      <w:r w:rsidRPr="0038505A">
        <w:rPr>
          <w:rFonts w:ascii="宋体" w:eastAsia="宋体" w:hAnsi="宋体" w:cs="Times New Roman" w:hint="eastAsia"/>
          <w:kern w:val="0"/>
          <w:szCs w:val="21"/>
        </w:rPr>
        <w:t>凡涉及本附加险合同的约定，均应采用书面形式。</w:t>
      </w:r>
    </w:p>
    <w:p w:rsidR="00305654" w:rsidRPr="0038505A" w:rsidRDefault="00305654" w:rsidP="0087636E">
      <w:pPr>
        <w:adjustRightInd w:val="0"/>
        <w:snapToGrid w:val="0"/>
        <w:spacing w:afterLines="50" w:after="156"/>
        <w:ind w:firstLineChars="199" w:firstLine="420"/>
        <w:rPr>
          <w:rFonts w:ascii="宋体" w:eastAsia="宋体" w:hAnsi="宋体" w:cs="Times New Roman"/>
          <w:szCs w:val="21"/>
        </w:rPr>
      </w:pPr>
      <w:r w:rsidRPr="0038505A">
        <w:rPr>
          <w:rFonts w:ascii="宋体" w:eastAsia="宋体" w:hAnsi="宋体" w:cs="Times New Roman" w:hint="eastAsia"/>
          <w:b/>
          <w:kern w:val="0"/>
          <w:szCs w:val="21"/>
        </w:rPr>
        <w:t xml:space="preserve">第二条  </w:t>
      </w:r>
      <w:r w:rsidRPr="0038505A">
        <w:rPr>
          <w:rFonts w:ascii="宋体" w:eastAsia="宋体" w:hAnsi="宋体" w:cs="Times New Roman" w:hint="eastAsia"/>
          <w:kern w:val="0"/>
          <w:szCs w:val="21"/>
        </w:rPr>
        <w:t>除另有约定外，本附加险合同慰问探访费用补偿保险金的受益人为被保险人本人或主险合同规定的身故保险金受益人。</w:t>
      </w:r>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保险责任</w:t>
      </w:r>
    </w:p>
    <w:p w:rsidR="00305654" w:rsidRPr="0038505A" w:rsidRDefault="00305654" w:rsidP="0087636E">
      <w:pPr>
        <w:tabs>
          <w:tab w:val="left" w:pos="4920"/>
        </w:tabs>
        <w:adjustRightInd w:val="0"/>
        <w:snapToGrid w:val="0"/>
        <w:spacing w:afterLines="50" w:after="156"/>
        <w:ind w:firstLineChars="200" w:firstLine="422"/>
        <w:textAlignment w:val="baseline"/>
        <w:rPr>
          <w:rFonts w:ascii="宋体" w:eastAsia="宋体" w:hAnsi="宋体" w:cs="Times New Roman"/>
          <w:kern w:val="0"/>
          <w:szCs w:val="21"/>
        </w:rPr>
      </w:pPr>
      <w:r w:rsidRPr="0038505A">
        <w:rPr>
          <w:rFonts w:ascii="宋体" w:eastAsia="宋体" w:hAnsi="宋体" w:cs="Times New Roman" w:hint="eastAsia"/>
          <w:b/>
          <w:kern w:val="0"/>
          <w:szCs w:val="21"/>
        </w:rPr>
        <w:t>第三条</w:t>
      </w:r>
      <w:r w:rsidRPr="0038505A">
        <w:rPr>
          <w:rFonts w:ascii="宋体" w:eastAsia="宋体" w:hAnsi="宋体" w:cs="Times New Roman" w:hint="eastAsia"/>
          <w:kern w:val="0"/>
          <w:szCs w:val="21"/>
        </w:rPr>
        <w:t xml:space="preserve">  在保险期间内，被保险人在旅行期间遭受主险合同约定的意外伤害事故或罹患疾病而造成身体严重伤害且须住院治疗连续十天以上或身故的，被保险人的一名成年直系亲属前往慰问探访而发生的来回路费（限经济舱机票或其他更经济的交通方式）及实际支出的合理食宿费用（以每日食宿费限额为限），保险人在扣除免赔额后，按保险单载明的本附加险合同项下的慰问探访费用保险金额（含每日食宿费限额）为限进行补偿。</w:t>
      </w:r>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责任免除</w:t>
      </w:r>
    </w:p>
    <w:p w:rsidR="00305654" w:rsidRPr="0038505A" w:rsidRDefault="00305654" w:rsidP="0087636E">
      <w:pPr>
        <w:tabs>
          <w:tab w:val="left" w:pos="4920"/>
        </w:tabs>
        <w:adjustRightInd w:val="0"/>
        <w:snapToGrid w:val="0"/>
        <w:spacing w:afterLines="50" w:after="156"/>
        <w:ind w:firstLineChars="200" w:firstLine="422"/>
        <w:textAlignment w:val="baseline"/>
        <w:rPr>
          <w:rFonts w:ascii="宋体" w:eastAsia="宋体" w:hAnsi="宋体" w:cs="Times New Roman"/>
          <w:b/>
          <w:kern w:val="0"/>
          <w:szCs w:val="21"/>
        </w:rPr>
      </w:pPr>
      <w:r w:rsidRPr="0038505A">
        <w:rPr>
          <w:rFonts w:ascii="宋体" w:eastAsia="宋体" w:hAnsi="宋体" w:cs="Times New Roman" w:hint="eastAsia"/>
          <w:b/>
          <w:kern w:val="0"/>
          <w:szCs w:val="21"/>
        </w:rPr>
        <w:t>第四条</w:t>
      </w:r>
      <w:r w:rsidRPr="0038505A">
        <w:rPr>
          <w:rFonts w:ascii="宋体" w:eastAsia="宋体" w:hAnsi="宋体" w:cs="Times New Roman" w:hint="eastAsia"/>
          <w:kern w:val="0"/>
          <w:szCs w:val="21"/>
        </w:rPr>
        <w:t xml:space="preserve"> </w:t>
      </w:r>
      <w:r w:rsidRPr="0038505A">
        <w:rPr>
          <w:rFonts w:ascii="宋体" w:eastAsia="宋体" w:hAnsi="宋体" w:cs="Times New Roman" w:hint="eastAsia"/>
          <w:b/>
          <w:kern w:val="0"/>
          <w:szCs w:val="21"/>
        </w:rPr>
        <w:t xml:space="preserve"> 主险合同的所有责任免除条款均适用于本附加险合同，若主险合同的责任免除条款与本条款有相抵触之处，则应以本条款为准。</w:t>
      </w:r>
    </w:p>
    <w:p w:rsidR="00305654" w:rsidRPr="0038505A" w:rsidRDefault="00305654" w:rsidP="0087636E">
      <w:pPr>
        <w:tabs>
          <w:tab w:val="left" w:pos="4920"/>
        </w:tabs>
        <w:adjustRightInd w:val="0"/>
        <w:snapToGrid w:val="0"/>
        <w:spacing w:afterLines="50" w:after="156"/>
        <w:ind w:firstLineChars="200" w:firstLine="422"/>
        <w:textAlignment w:val="baseline"/>
        <w:rPr>
          <w:rFonts w:ascii="宋体" w:eastAsia="宋体" w:hAnsi="宋体" w:cs="Times New Roman"/>
          <w:b/>
          <w:kern w:val="0"/>
          <w:szCs w:val="21"/>
        </w:rPr>
      </w:pPr>
      <w:r w:rsidRPr="0038505A">
        <w:rPr>
          <w:rFonts w:ascii="宋体" w:eastAsia="宋体" w:hAnsi="宋体" w:cs="Times New Roman" w:hint="eastAsia"/>
          <w:b/>
          <w:kern w:val="0"/>
          <w:szCs w:val="21"/>
        </w:rPr>
        <w:t>被保险人因下列情形</w:t>
      </w:r>
      <w:r w:rsidRPr="0038505A">
        <w:rPr>
          <w:rFonts w:ascii="宋体" w:eastAsia="宋体" w:hAnsi="宋体" w:cs="Times New Roman" w:hint="eastAsia"/>
          <w:b/>
          <w:szCs w:val="21"/>
        </w:rPr>
        <w:t>直接或间接导致的慰问探访费用，</w:t>
      </w:r>
      <w:r w:rsidRPr="0038505A">
        <w:rPr>
          <w:rFonts w:ascii="宋体" w:eastAsia="宋体" w:hAnsi="宋体" w:cs="Times New Roman" w:hint="eastAsia"/>
          <w:b/>
          <w:kern w:val="0"/>
          <w:szCs w:val="21"/>
        </w:rPr>
        <w:t>保险人不负给付保险金责任：</w:t>
      </w:r>
    </w:p>
    <w:p w:rsidR="00305654" w:rsidRPr="0038505A" w:rsidRDefault="00305654" w:rsidP="0087636E">
      <w:pPr>
        <w:adjustRightInd w:val="0"/>
        <w:snapToGrid w:val="0"/>
        <w:spacing w:afterLines="50" w:after="156"/>
        <w:ind w:firstLineChars="200" w:firstLine="422"/>
        <w:jc w:val="left"/>
        <w:textAlignment w:val="baseline"/>
        <w:rPr>
          <w:rFonts w:ascii="Times New Roman" w:eastAsia="宋体" w:hAnsi="宋体" w:cs="Times New Roman"/>
          <w:b/>
          <w:bCs/>
          <w:kern w:val="0"/>
          <w:szCs w:val="21"/>
        </w:rPr>
      </w:pPr>
      <w:r w:rsidRPr="0038505A">
        <w:rPr>
          <w:rFonts w:ascii="宋体" w:eastAsia="宋体" w:hAnsi="宋体" w:cs="Times New Roman" w:hint="eastAsia"/>
          <w:b/>
          <w:szCs w:val="21"/>
        </w:rPr>
        <w:t>（一）</w:t>
      </w:r>
      <w:r w:rsidRPr="0038505A">
        <w:rPr>
          <w:rFonts w:ascii="Times New Roman" w:eastAsia="宋体" w:hAnsi="宋体" w:cs="Times New Roman" w:hint="eastAsia"/>
          <w:b/>
          <w:bCs/>
          <w:kern w:val="0"/>
          <w:szCs w:val="21"/>
        </w:rPr>
        <w:t>既往疾病、慢性病、性传播疾病、遗传性疾病；</w:t>
      </w:r>
    </w:p>
    <w:p w:rsidR="00305654" w:rsidRPr="0038505A" w:rsidRDefault="00305654" w:rsidP="0087636E">
      <w:pPr>
        <w:adjustRightInd w:val="0"/>
        <w:snapToGrid w:val="0"/>
        <w:spacing w:afterLines="50" w:after="156"/>
        <w:ind w:firstLineChars="200" w:firstLine="422"/>
        <w:jc w:val="left"/>
        <w:textAlignment w:val="baseline"/>
        <w:rPr>
          <w:rFonts w:ascii="宋体" w:eastAsia="宋体" w:hAnsi="宋体" w:cs="Times New Roman"/>
          <w:b/>
          <w:szCs w:val="21"/>
        </w:rPr>
      </w:pPr>
      <w:r w:rsidRPr="0038505A">
        <w:rPr>
          <w:rFonts w:ascii="Times New Roman" w:eastAsia="宋体" w:hAnsi="宋体" w:cs="Times New Roman" w:hint="eastAsia"/>
          <w:b/>
          <w:bCs/>
          <w:kern w:val="0"/>
          <w:szCs w:val="21"/>
        </w:rPr>
        <w:t>（二）药物过敏、医疗事故或其他医疗行为导致的伤害；</w:t>
      </w:r>
    </w:p>
    <w:p w:rsidR="00305654" w:rsidRPr="0038505A" w:rsidRDefault="00305654" w:rsidP="0087636E">
      <w:pPr>
        <w:widowControl/>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（三）美容手术、外科整形手术或者任何非必要的手术；</w:t>
      </w:r>
    </w:p>
    <w:p w:rsidR="00305654" w:rsidRPr="0038505A" w:rsidRDefault="00305654" w:rsidP="0087636E">
      <w:pPr>
        <w:widowControl/>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（四）腰椎间盘突出或膨出症；</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（五</w:t>
      </w:r>
      <w:r w:rsidRPr="0038505A">
        <w:rPr>
          <w:rFonts w:ascii="宋体" w:eastAsia="宋体" w:hAnsi="宋体" w:cs="Times New Roman"/>
          <w:b/>
          <w:szCs w:val="21"/>
        </w:rPr>
        <w:t>）</w:t>
      </w:r>
      <w:r w:rsidRPr="0038505A">
        <w:rPr>
          <w:rFonts w:ascii="宋体" w:eastAsia="宋体" w:hAnsi="宋体" w:cs="Times New Roman" w:hint="eastAsia"/>
          <w:b/>
          <w:szCs w:val="21"/>
        </w:rPr>
        <w:t>先天性畸形、变形和染色体异常；（六）精神疾病、错乱、失常，受酒精、毒品、管制药品影响或滥用、误用药物；</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（七）妊娠、流产、分娩、不孕症、避孕及绝育手术；</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（八）扁桃腺、腺状肿、疝气、女性生殖器官疾病的治疗与外科手术；</w:t>
      </w:r>
    </w:p>
    <w:p w:rsidR="00305654" w:rsidRPr="0038505A" w:rsidRDefault="00305654" w:rsidP="0087636E">
      <w:pPr>
        <w:widowControl/>
        <w:tabs>
          <w:tab w:val="num" w:pos="960"/>
        </w:tabs>
        <w:autoSpaceDE w:val="0"/>
        <w:autoSpaceDN w:val="0"/>
        <w:spacing w:afterLines="50" w:after="156"/>
        <w:ind w:firstLineChars="200" w:firstLine="422"/>
        <w:jc w:val="left"/>
        <w:rPr>
          <w:rFonts w:ascii="Times New Roman" w:eastAsia="宋体" w:hAnsi="宋体" w:cs="Times New Roman"/>
          <w:b/>
          <w:bCs/>
          <w:kern w:val="0"/>
          <w:szCs w:val="21"/>
        </w:rPr>
      </w:pPr>
      <w:r w:rsidRPr="0038505A">
        <w:rPr>
          <w:rFonts w:ascii="宋体" w:eastAsia="宋体" w:hAnsi="宋体" w:cs="Times New Roman" w:hint="eastAsia"/>
          <w:b/>
          <w:szCs w:val="21"/>
        </w:rPr>
        <w:t>（九）</w:t>
      </w:r>
      <w:r w:rsidRPr="0038505A">
        <w:rPr>
          <w:rFonts w:ascii="Times New Roman" w:eastAsia="宋体" w:hAnsi="宋体" w:cs="Times New Roman" w:hint="eastAsia"/>
          <w:b/>
          <w:bCs/>
          <w:kern w:val="0"/>
          <w:szCs w:val="21"/>
        </w:rPr>
        <w:t>一般身体检查、疗养、静养、特别护理、康复性治疗或心理治疗；</w:t>
      </w:r>
    </w:p>
    <w:p w:rsidR="00305654" w:rsidRPr="0038505A" w:rsidRDefault="00305654" w:rsidP="0087636E">
      <w:pPr>
        <w:widowControl/>
        <w:tabs>
          <w:tab w:val="num" w:pos="960"/>
        </w:tabs>
        <w:autoSpaceDE w:val="0"/>
        <w:autoSpaceDN w:val="0"/>
        <w:spacing w:afterLines="50" w:after="156"/>
        <w:ind w:firstLineChars="200" w:firstLine="422"/>
        <w:jc w:val="left"/>
        <w:rPr>
          <w:rFonts w:ascii="Times New Roman" w:eastAsia="宋体" w:hAnsi="宋体" w:cs="宋体"/>
          <w:b/>
          <w:bCs/>
          <w:kern w:val="0"/>
          <w:szCs w:val="21"/>
          <w:lang w:val="zh-CN"/>
        </w:rPr>
      </w:pPr>
      <w:r w:rsidRPr="0038505A">
        <w:rPr>
          <w:rFonts w:ascii="Times New Roman" w:eastAsia="宋体" w:hAnsi="宋体" w:cs="Times New Roman" w:hint="eastAsia"/>
          <w:b/>
          <w:bCs/>
          <w:kern w:val="0"/>
          <w:szCs w:val="21"/>
        </w:rPr>
        <w:t>（十）</w:t>
      </w:r>
      <w:r w:rsidRPr="0038505A">
        <w:rPr>
          <w:rFonts w:ascii="Times New Roman" w:eastAsia="宋体" w:hAnsi="宋体" w:cs="宋体" w:hint="eastAsia"/>
          <w:b/>
          <w:bCs/>
          <w:kern w:val="0"/>
          <w:szCs w:val="21"/>
          <w:lang w:val="zh-CN"/>
        </w:rPr>
        <w:t>任何原因导致的推拿、按摩及针灸治疗；</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Times New Roman" w:eastAsia="宋体" w:hAnsi="宋体" w:cs="宋体" w:hint="eastAsia"/>
          <w:b/>
          <w:bCs/>
          <w:kern w:val="0"/>
          <w:szCs w:val="21"/>
          <w:lang w:val="zh-CN"/>
        </w:rPr>
        <w:t>（十一）</w:t>
      </w:r>
      <w:r w:rsidRPr="0038505A">
        <w:rPr>
          <w:rFonts w:ascii="宋体" w:eastAsia="宋体" w:hAnsi="宋体" w:cs="Times New Roman" w:hint="eastAsia"/>
          <w:b/>
          <w:szCs w:val="21"/>
        </w:rPr>
        <w:t>被保险人旅行的目的就是寻求或接受医疗；</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（十二）被保险人该旅行违背医嘱。</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宋体" w:hint="eastAsia"/>
          <w:b/>
          <w:szCs w:val="24"/>
        </w:rPr>
        <w:lastRenderedPageBreak/>
        <w:t>第五条  对于下列费用，保险人也不负给付保险金的责任：</w:t>
      </w:r>
    </w:p>
    <w:p w:rsidR="00305654" w:rsidRPr="0038505A" w:rsidRDefault="00305654" w:rsidP="0087636E">
      <w:pPr>
        <w:widowControl/>
        <w:tabs>
          <w:tab w:val="num" w:pos="960"/>
        </w:tabs>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（一）头等舱或商务舱机票；</w:t>
      </w:r>
    </w:p>
    <w:p w:rsidR="00305654" w:rsidRPr="0038505A" w:rsidRDefault="00305654" w:rsidP="0087636E">
      <w:pPr>
        <w:widowControl/>
        <w:autoSpaceDE w:val="0"/>
        <w:autoSpaceDN w:val="0"/>
        <w:spacing w:afterLines="50" w:after="156"/>
        <w:ind w:firstLineChars="200" w:firstLine="422"/>
        <w:jc w:val="left"/>
        <w:rPr>
          <w:rFonts w:ascii="宋体" w:eastAsia="宋体" w:hAnsi="宋体" w:cs="Times New Roman"/>
          <w:b/>
          <w:szCs w:val="21"/>
        </w:rPr>
      </w:pPr>
      <w:r w:rsidRPr="0038505A">
        <w:rPr>
          <w:rFonts w:ascii="宋体" w:eastAsia="宋体" w:hAnsi="宋体" w:cs="Times New Roman" w:hint="eastAsia"/>
          <w:b/>
          <w:szCs w:val="21"/>
        </w:rPr>
        <w:t>（二）超过标准间的住宿。</w:t>
      </w:r>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保险期间</w:t>
      </w:r>
    </w:p>
    <w:p w:rsidR="00305654" w:rsidRPr="0038505A" w:rsidRDefault="00305654" w:rsidP="0087636E">
      <w:pPr>
        <w:tabs>
          <w:tab w:val="left" w:pos="4920"/>
        </w:tabs>
        <w:adjustRightInd w:val="0"/>
        <w:snapToGrid w:val="0"/>
        <w:spacing w:afterLines="50" w:after="156"/>
        <w:ind w:firstLineChars="200" w:firstLine="422"/>
        <w:textAlignment w:val="baseline"/>
        <w:rPr>
          <w:rFonts w:ascii="宋体" w:eastAsia="宋体" w:hAnsi="宋体" w:cs="Times New Roman"/>
          <w:kern w:val="0"/>
          <w:szCs w:val="21"/>
        </w:rPr>
      </w:pPr>
      <w:r w:rsidRPr="0038505A">
        <w:rPr>
          <w:rFonts w:ascii="宋体" w:eastAsia="宋体" w:hAnsi="宋体" w:cs="宋体" w:hint="eastAsia"/>
          <w:b/>
          <w:kern w:val="0"/>
          <w:szCs w:val="20"/>
        </w:rPr>
        <w:t xml:space="preserve">第六条  </w:t>
      </w:r>
      <w:r w:rsidRPr="0038505A">
        <w:rPr>
          <w:rFonts w:ascii="宋体" w:eastAsia="宋体" w:hAnsi="宋体" w:cs="Times New Roman" w:hint="eastAsia"/>
          <w:kern w:val="0"/>
          <w:szCs w:val="20"/>
        </w:rPr>
        <w:t>本附加险合同的保险期间由保险人和投保人协商确定，以保险单载明的起讫时间为准。</w:t>
      </w:r>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保险金额</w:t>
      </w:r>
      <w:r w:rsidRPr="0038505A">
        <w:rPr>
          <w:rFonts w:ascii="宋体" w:eastAsia="宋体" w:hAnsi="宋体" w:cs="Times New Roman" w:hint="eastAsia"/>
          <w:b/>
          <w:szCs w:val="21"/>
        </w:rPr>
        <w:t>和保险费</w:t>
      </w:r>
    </w:p>
    <w:p w:rsidR="00305654" w:rsidRPr="0038505A" w:rsidRDefault="00305654" w:rsidP="0087636E">
      <w:pPr>
        <w:adjustRightInd w:val="0"/>
        <w:snapToGrid w:val="0"/>
        <w:spacing w:afterLines="50" w:after="156"/>
        <w:ind w:firstLine="422"/>
        <w:rPr>
          <w:rFonts w:ascii="宋体" w:eastAsia="宋体" w:hAnsi="宋体" w:cs="Courier New"/>
          <w:szCs w:val="24"/>
        </w:rPr>
      </w:pPr>
      <w:r w:rsidRPr="0038505A">
        <w:rPr>
          <w:rFonts w:ascii="宋体" w:eastAsia="宋体" w:hAnsi="宋体" w:cs="Courier New" w:hint="eastAsia"/>
          <w:b/>
          <w:szCs w:val="21"/>
        </w:rPr>
        <w:t>第七条</w:t>
      </w:r>
      <w:r w:rsidRPr="0038505A">
        <w:rPr>
          <w:rFonts w:ascii="宋体" w:eastAsia="宋体" w:hAnsi="宋体" w:cs="Courier New" w:hint="eastAsia"/>
          <w:szCs w:val="21"/>
        </w:rPr>
        <w:t xml:space="preserve">  保险金额是保险人承担给付保险金责任的最高限额。保险金额由投保人和保险人在投保时约定，并在本保险合同中载明。</w:t>
      </w:r>
    </w:p>
    <w:p w:rsidR="00305654" w:rsidRPr="0038505A" w:rsidRDefault="00305654" w:rsidP="0087636E">
      <w:pPr>
        <w:adjustRightInd w:val="0"/>
        <w:spacing w:afterLines="50" w:after="156"/>
        <w:ind w:firstLineChars="200" w:firstLine="420"/>
        <w:textAlignment w:val="baseline"/>
        <w:rPr>
          <w:rFonts w:ascii="宋体" w:eastAsia="宋体" w:hAnsi="宋体" w:cs="宋体"/>
          <w:kern w:val="0"/>
          <w:szCs w:val="21"/>
        </w:rPr>
      </w:pPr>
      <w:r w:rsidRPr="0038505A">
        <w:rPr>
          <w:rFonts w:ascii="宋体" w:eastAsia="宋体" w:hAnsi="宋体" w:cs="宋体" w:hint="eastAsia"/>
          <w:kern w:val="0"/>
          <w:szCs w:val="21"/>
        </w:rPr>
        <w:t>投保人应该按照本保险合同约定向保险人交纳保险费。</w:t>
      </w:r>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b/>
          <w:szCs w:val="21"/>
        </w:rPr>
        <w:t>保险金的申请</w:t>
      </w:r>
    </w:p>
    <w:p w:rsidR="00305654" w:rsidRPr="0038505A" w:rsidRDefault="00305654" w:rsidP="0087636E">
      <w:pPr>
        <w:spacing w:afterLines="50" w:after="156"/>
        <w:ind w:firstLineChars="196" w:firstLine="413"/>
        <w:rPr>
          <w:rFonts w:ascii="宋体" w:eastAsia="宋体" w:hAnsi="宋体" w:cs="Courier New"/>
          <w:szCs w:val="21"/>
        </w:rPr>
      </w:pPr>
      <w:r w:rsidRPr="0038505A">
        <w:rPr>
          <w:rFonts w:ascii="宋体" w:eastAsia="宋体" w:hAnsi="宋体" w:cs="Times New Roman"/>
          <w:b/>
          <w:szCs w:val="24"/>
        </w:rPr>
        <w:t>第</w:t>
      </w:r>
      <w:r w:rsidRPr="0038505A">
        <w:rPr>
          <w:rFonts w:ascii="宋体" w:eastAsia="宋体" w:hAnsi="宋体" w:cs="Times New Roman" w:hint="eastAsia"/>
          <w:b/>
          <w:szCs w:val="24"/>
        </w:rPr>
        <w:t>八</w:t>
      </w:r>
      <w:r w:rsidRPr="0038505A">
        <w:rPr>
          <w:rFonts w:ascii="宋体" w:eastAsia="宋体" w:hAnsi="宋体" w:cs="Times New Roman"/>
          <w:b/>
          <w:szCs w:val="24"/>
        </w:rPr>
        <w:t>条</w:t>
      </w:r>
      <w:r w:rsidRPr="0038505A">
        <w:rPr>
          <w:rFonts w:ascii="宋体" w:eastAsia="宋体" w:hAnsi="宋体" w:cs="Times New Roman" w:hint="eastAsia"/>
          <w:szCs w:val="24"/>
        </w:rPr>
        <w:t xml:space="preserve">  </w:t>
      </w:r>
      <w:r w:rsidRPr="0038505A">
        <w:rPr>
          <w:rFonts w:ascii="宋体" w:eastAsia="宋体" w:hAnsi="宋体" w:cs="Courier New" w:hint="eastAsia"/>
          <w:szCs w:val="21"/>
        </w:rPr>
        <w:t xml:space="preserve">保险金申请人应于探访被保险人的直系亲属旅程结束日起的三十天内向保险人提交以下证明和资料进行索赔：    </w:t>
      </w:r>
    </w:p>
    <w:p w:rsidR="00305654" w:rsidRPr="0038505A" w:rsidRDefault="00305654" w:rsidP="0087636E">
      <w:pPr>
        <w:widowControl/>
        <w:autoSpaceDE w:val="0"/>
        <w:autoSpaceDN w:val="0"/>
        <w:spacing w:afterLines="50" w:after="156"/>
        <w:ind w:firstLineChars="200" w:firstLine="420"/>
        <w:jc w:val="left"/>
        <w:rPr>
          <w:rFonts w:ascii="宋体" w:eastAsia="宋体" w:hAnsi="宋体" w:cs="Courier New"/>
          <w:szCs w:val="21"/>
        </w:rPr>
      </w:pPr>
      <w:r w:rsidRPr="0038505A">
        <w:rPr>
          <w:rFonts w:ascii="宋体" w:eastAsia="宋体" w:hAnsi="宋体" w:cs="Courier New" w:hint="eastAsia"/>
          <w:szCs w:val="21"/>
        </w:rPr>
        <w:t>（一）保险单或其他保险凭证；</w:t>
      </w:r>
    </w:p>
    <w:p w:rsidR="00305654" w:rsidRPr="0038505A" w:rsidRDefault="00305654" w:rsidP="0087636E">
      <w:pPr>
        <w:widowControl/>
        <w:autoSpaceDE w:val="0"/>
        <w:autoSpaceDN w:val="0"/>
        <w:spacing w:afterLines="50" w:after="156"/>
        <w:ind w:firstLineChars="200" w:firstLine="420"/>
        <w:jc w:val="left"/>
        <w:rPr>
          <w:rFonts w:ascii="宋体" w:eastAsia="宋体" w:hAnsi="宋体" w:cs="Courier New"/>
          <w:szCs w:val="21"/>
        </w:rPr>
      </w:pPr>
      <w:r w:rsidRPr="0038505A">
        <w:rPr>
          <w:rFonts w:ascii="宋体" w:eastAsia="宋体" w:hAnsi="宋体" w:cs="Courier New" w:hint="eastAsia"/>
          <w:szCs w:val="21"/>
        </w:rPr>
        <w:t>（二）保险金申请人的相关身份证明材料；</w:t>
      </w:r>
    </w:p>
    <w:p w:rsidR="00305654" w:rsidRPr="0038505A" w:rsidRDefault="00305654" w:rsidP="0087636E">
      <w:pPr>
        <w:widowControl/>
        <w:autoSpaceDE w:val="0"/>
        <w:autoSpaceDN w:val="0"/>
        <w:spacing w:afterLines="50" w:after="156"/>
        <w:ind w:firstLineChars="200" w:firstLine="420"/>
        <w:jc w:val="left"/>
        <w:rPr>
          <w:rFonts w:ascii="宋体" w:eastAsia="宋体" w:hAnsi="宋体" w:cs="Courier New"/>
          <w:szCs w:val="21"/>
        </w:rPr>
      </w:pPr>
      <w:r w:rsidRPr="0038505A">
        <w:rPr>
          <w:rFonts w:ascii="宋体" w:eastAsia="宋体" w:hAnsi="宋体" w:cs="Courier New" w:hint="eastAsia"/>
          <w:szCs w:val="21"/>
        </w:rPr>
        <w:t>（三）该直系亲属实际已支出的合理的旅行和食宿费用的原始票据；</w:t>
      </w:r>
    </w:p>
    <w:p w:rsidR="00305654" w:rsidRPr="0038505A" w:rsidRDefault="00305654" w:rsidP="0087636E">
      <w:pPr>
        <w:widowControl/>
        <w:autoSpaceDE w:val="0"/>
        <w:autoSpaceDN w:val="0"/>
        <w:spacing w:afterLines="50" w:after="156"/>
        <w:ind w:firstLineChars="200" w:firstLine="420"/>
        <w:jc w:val="left"/>
        <w:rPr>
          <w:rFonts w:ascii="宋体" w:eastAsia="宋体" w:hAnsi="宋体" w:cs="Courier New"/>
          <w:szCs w:val="21"/>
        </w:rPr>
      </w:pPr>
      <w:r w:rsidRPr="0038505A">
        <w:rPr>
          <w:rFonts w:ascii="宋体" w:eastAsia="宋体" w:hAnsi="宋体" w:cs="Courier New" w:hint="eastAsia"/>
          <w:szCs w:val="21"/>
        </w:rPr>
        <w:t>（四）若被保险人身故的，则须提供被保险人的户籍注销证明或其他相关类似证明、身份证件，以及医院、公安部门出具的死亡证明或其他相关类似证明；</w:t>
      </w:r>
    </w:p>
    <w:p w:rsidR="00305654" w:rsidRPr="0038505A" w:rsidRDefault="00305654" w:rsidP="0087636E">
      <w:pPr>
        <w:widowControl/>
        <w:autoSpaceDE w:val="0"/>
        <w:autoSpaceDN w:val="0"/>
        <w:spacing w:afterLines="50" w:after="156"/>
        <w:ind w:firstLineChars="200" w:firstLine="420"/>
        <w:jc w:val="left"/>
        <w:rPr>
          <w:rFonts w:ascii="宋体" w:eastAsia="宋体" w:hAnsi="宋体" w:cs="Courier New"/>
          <w:szCs w:val="21"/>
        </w:rPr>
      </w:pPr>
      <w:r w:rsidRPr="0038505A">
        <w:rPr>
          <w:rFonts w:ascii="宋体" w:eastAsia="宋体" w:hAnsi="宋体" w:cs="Courier New" w:hint="eastAsia"/>
          <w:szCs w:val="21"/>
        </w:rPr>
        <w:t>若被保险人因遭受严重的身体伤害须住院治疗且住院连续十天以上，则须提供医院出具的病历记录、住院证明、主</w:t>
      </w:r>
      <w:smartTag w:uri="urn:schemas-microsoft-com:office:smarttags" w:element="PersonName">
        <w:smartTagPr>
          <w:attr w:name="ProductID" w:val="管"/>
        </w:smartTagPr>
        <w:r w:rsidRPr="0038505A">
          <w:rPr>
            <w:rFonts w:ascii="宋体" w:eastAsia="宋体" w:hAnsi="宋体" w:cs="Courier New" w:hint="eastAsia"/>
            <w:szCs w:val="21"/>
          </w:rPr>
          <w:t>管</w:t>
        </w:r>
      </w:smartTag>
      <w:r w:rsidRPr="0038505A">
        <w:rPr>
          <w:rFonts w:ascii="宋体" w:eastAsia="宋体" w:hAnsi="宋体" w:cs="Courier New" w:hint="eastAsia"/>
          <w:szCs w:val="21"/>
        </w:rPr>
        <w:t>医师出具的病重证明；</w:t>
      </w:r>
    </w:p>
    <w:p w:rsidR="00305654" w:rsidRPr="0038505A" w:rsidRDefault="00305654" w:rsidP="0087636E">
      <w:pPr>
        <w:widowControl/>
        <w:autoSpaceDE w:val="0"/>
        <w:autoSpaceDN w:val="0"/>
        <w:spacing w:afterLines="50" w:after="156"/>
        <w:ind w:firstLineChars="200" w:firstLine="420"/>
        <w:jc w:val="left"/>
        <w:rPr>
          <w:rFonts w:ascii="宋体" w:eastAsia="宋体" w:hAnsi="宋体" w:cs="Courier New"/>
          <w:szCs w:val="21"/>
        </w:rPr>
      </w:pPr>
      <w:r w:rsidRPr="0038505A">
        <w:rPr>
          <w:rFonts w:ascii="宋体" w:eastAsia="宋体" w:hAnsi="宋体" w:cs="Times New Roman" w:hint="eastAsia"/>
          <w:szCs w:val="24"/>
        </w:rPr>
        <w:t>（五）保险人所需的其他与本项索赔相关的证明和资料。</w:t>
      </w:r>
    </w:p>
    <w:p w:rsidR="00305654" w:rsidRPr="0038505A" w:rsidRDefault="00305654" w:rsidP="0087636E">
      <w:pPr>
        <w:adjustRightInd w:val="0"/>
        <w:snapToGrid w:val="0"/>
        <w:spacing w:afterLines="50" w:after="156"/>
        <w:jc w:val="center"/>
        <w:rPr>
          <w:rFonts w:ascii="宋体" w:eastAsia="宋体" w:hAnsi="宋体" w:cs="Times New Roman"/>
          <w:b/>
          <w:szCs w:val="21"/>
        </w:rPr>
      </w:pPr>
      <w:r w:rsidRPr="0038505A">
        <w:rPr>
          <w:rFonts w:ascii="宋体" w:eastAsia="宋体" w:hAnsi="宋体" w:cs="Times New Roman" w:hint="eastAsia"/>
          <w:b/>
          <w:szCs w:val="21"/>
        </w:rPr>
        <w:t>释义</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4"/>
        </w:rPr>
        <w:t>1、身体严重伤害：</w:t>
      </w:r>
      <w:r w:rsidRPr="0038505A">
        <w:rPr>
          <w:rFonts w:ascii="宋体" w:eastAsia="宋体" w:hAnsi="宋体" w:cs="Times New Roman" w:hint="eastAsia"/>
          <w:szCs w:val="21"/>
        </w:rPr>
        <w:t>是指因意外伤害事故或疾病导致身体伤害，且经医生诊查后确定其身体状况构成生命危险。</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2、既往疾病：</w:t>
      </w:r>
      <w:r w:rsidRPr="0038505A">
        <w:rPr>
          <w:rFonts w:ascii="宋体" w:eastAsia="宋体" w:hAnsi="宋体" w:cs="Times New Roman" w:hint="eastAsia"/>
          <w:szCs w:val="21"/>
        </w:rPr>
        <w:t>是指保险生效日前被保险人已罹患的，已接受治疗、诊断、会诊或服用处方药物的疾病，或在保险生效日前经主治医生诊断或被医生推荐接受医药治疗或医疗意见的疾病。</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3、慢性病：</w:t>
      </w:r>
      <w:r w:rsidRPr="0038505A">
        <w:rPr>
          <w:rFonts w:ascii="宋体" w:eastAsia="宋体" w:hAnsi="宋体" w:cs="Times New Roman" w:hint="eastAsia"/>
          <w:szCs w:val="21"/>
        </w:rPr>
        <w:t>是指以心脑血管疾病（高血压、冠心病、脑卒中等）、糖尿病、恶性肿瘤、慢性阻塞性肺部疾病（慢性气管炎、肺气肿等）、精神异常和精神病等为代表的一组疾病，具有病程长、病因复杂、健康损害和社会危害严重等特点。</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4、性传播疾病：</w:t>
      </w:r>
      <w:r w:rsidRPr="0038505A">
        <w:rPr>
          <w:rFonts w:ascii="宋体" w:eastAsia="宋体" w:hAnsi="宋体" w:cs="Times New Roman" w:hint="eastAsia"/>
          <w:szCs w:val="21"/>
        </w:rPr>
        <w:t>是指发生在生殖器官的内源性或者外源性通过性行为或者非性行为传播的传播性疾病，包括但不限于梅毒、淋病、尖锐湿疣、疱疹、软下疳、淋巴肉牙肿、非淋菌性尿道炎（包括支原体、衣原体阳性）。</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5、遗传性疾病：</w:t>
      </w:r>
      <w:r w:rsidRPr="0038505A">
        <w:rPr>
          <w:rFonts w:ascii="宋体" w:eastAsia="宋体" w:hAnsi="宋体" w:cs="Times New Roman" w:hint="eastAsia"/>
          <w:szCs w:val="21"/>
        </w:rPr>
        <w:t>是指生殖细胞或者受精卵的遗传物质（染色体和基因）发生突变或者畸变所引起的疾病，通常具有由亲代传至后代的垂直传递的特征。</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6、药物过敏：</w:t>
      </w:r>
      <w:r w:rsidRPr="0038505A">
        <w:rPr>
          <w:rFonts w:ascii="宋体" w:eastAsia="宋体" w:hAnsi="宋体" w:cs="Times New Roman" w:hint="eastAsia"/>
          <w:szCs w:val="21"/>
        </w:rPr>
        <w:t>是</w:t>
      </w:r>
      <w:r w:rsidRPr="0038505A">
        <w:rPr>
          <w:rFonts w:ascii="宋体" w:eastAsia="宋体" w:hAnsi="宋体" w:cs="Times New Roman"/>
          <w:szCs w:val="21"/>
        </w:rPr>
        <w:t>指药物通过各种途径进入人体后，引起器官和组织的反应</w:t>
      </w:r>
      <w:r w:rsidRPr="0038505A">
        <w:rPr>
          <w:rFonts w:ascii="宋体" w:eastAsia="宋体" w:hAnsi="宋体" w:cs="Times New Roman" w:hint="eastAsia"/>
          <w:szCs w:val="21"/>
        </w:rPr>
        <w:t>。</w:t>
      </w:r>
    </w:p>
    <w:p w:rsidR="00305654" w:rsidRPr="0038505A" w:rsidRDefault="00305654" w:rsidP="0087636E">
      <w:pPr>
        <w:adjustRightInd w:val="0"/>
        <w:snapToGrid w:val="0"/>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lastRenderedPageBreak/>
        <w:t>7、医疗事故：</w:t>
      </w:r>
      <w:r w:rsidRPr="0038505A">
        <w:rPr>
          <w:rFonts w:ascii="宋体" w:eastAsia="宋体" w:hAnsi="宋体" w:cs="Times New Roman" w:hint="eastAsia"/>
          <w:szCs w:val="21"/>
        </w:rPr>
        <w:t>是指医疗机构及其医务人员在医疗活动中，违反医疗卫生管理法律、行政法规、部门规章和诊疗护理规范、常规，过失造成患者人身伤害的事故。</w:t>
      </w:r>
    </w:p>
    <w:p w:rsidR="00305654" w:rsidRPr="0038505A" w:rsidRDefault="00305654" w:rsidP="0087636E">
      <w:pPr>
        <w:spacing w:afterLines="50" w:after="156"/>
        <w:ind w:firstLineChars="200" w:firstLine="422"/>
        <w:rPr>
          <w:rFonts w:ascii="宋体" w:eastAsia="宋体" w:hAnsi="宋体" w:cs="Times New Roman"/>
          <w:szCs w:val="21"/>
        </w:rPr>
      </w:pPr>
      <w:r w:rsidRPr="0038505A">
        <w:rPr>
          <w:rFonts w:ascii="宋体" w:eastAsia="宋体" w:hAnsi="宋体" w:cs="Times New Roman" w:hint="eastAsia"/>
          <w:b/>
          <w:szCs w:val="21"/>
        </w:rPr>
        <w:t>8、先天性畸形、变形和染色体异常：</w:t>
      </w:r>
      <w:r w:rsidRPr="0038505A">
        <w:rPr>
          <w:rFonts w:ascii="宋体" w:eastAsia="宋体" w:hAnsi="宋体" w:cs="Times New Roman" w:hint="eastAsia"/>
          <w:szCs w:val="21"/>
        </w:rPr>
        <w:t>是指被保险人出生时就具有的畸形、变形或者染色体异常。先天性畸形、变形和染色体异常确定依照世界卫生组织《疾病和有关健康问题的国际分类》（ICD－10）确定。先天性畸形、变形和染色体异常可能来自于父母遗传，或者因胎儿在子宫内时受到伤害或者感染，或者因胎儿在出生时发生异常或者受到伤害。</w:t>
      </w:r>
    </w:p>
    <w:p w:rsidR="00305654" w:rsidRPr="0038505A" w:rsidRDefault="00305654" w:rsidP="00305654">
      <w:pPr>
        <w:tabs>
          <w:tab w:val="left" w:pos="4920"/>
        </w:tabs>
        <w:adjustRightInd w:val="0"/>
        <w:snapToGrid w:val="0"/>
        <w:jc w:val="center"/>
        <w:textAlignment w:val="baseline"/>
        <w:rPr>
          <w:rFonts w:ascii="宋体" w:eastAsia="宋体" w:hAnsi="宋体" w:cs="Times New Roman"/>
          <w:kern w:val="0"/>
          <w:szCs w:val="21"/>
        </w:rPr>
      </w:pPr>
    </w:p>
    <w:p w:rsidR="00305654" w:rsidRPr="0038505A" w:rsidRDefault="00305654" w:rsidP="00305654">
      <w:pPr>
        <w:adjustRightInd w:val="0"/>
        <w:snapToGrid w:val="0"/>
        <w:rPr>
          <w:rFonts w:ascii="宋体" w:eastAsia="宋体" w:hAnsi="Courier New" w:cs="Courier New"/>
          <w:szCs w:val="21"/>
        </w:rPr>
      </w:pPr>
      <w:r w:rsidRPr="0038505A">
        <w:rPr>
          <w:rFonts w:ascii="宋体" w:eastAsia="宋体" w:hAnsi="Courier New" w:cs="Courier New" w:hint="eastAsia"/>
          <w:szCs w:val="21"/>
        </w:rPr>
        <w:t xml:space="preserve"> </w:t>
      </w:r>
    </w:p>
    <w:p w:rsidR="00305654" w:rsidRPr="0038505A" w:rsidRDefault="00305654" w:rsidP="00305654">
      <w:pPr>
        <w:adjustRightInd w:val="0"/>
        <w:snapToGrid w:val="0"/>
        <w:rPr>
          <w:rFonts w:ascii="宋体" w:eastAsia="宋体" w:hAnsi="Courier New" w:cs="Courier New"/>
          <w:szCs w:val="21"/>
        </w:rPr>
      </w:pPr>
    </w:p>
    <w:p w:rsidR="00305654" w:rsidRPr="0031412F" w:rsidRDefault="00305654" w:rsidP="00305654">
      <w:pPr>
        <w:jc w:val="center"/>
        <w:rPr>
          <w:rFonts w:asciiTheme="majorEastAsia" w:eastAsiaTheme="majorEastAsia" w:hAnsiTheme="majorEastAsia"/>
          <w:b/>
          <w:sz w:val="36"/>
          <w:szCs w:val="36"/>
        </w:rPr>
      </w:pPr>
    </w:p>
    <w:p w:rsidR="00305654" w:rsidRPr="009536B9" w:rsidRDefault="00305654" w:rsidP="0087636E">
      <w:pPr>
        <w:widowControl/>
        <w:autoSpaceDE w:val="0"/>
        <w:autoSpaceDN w:val="0"/>
        <w:spacing w:afterLines="50" w:after="156"/>
        <w:jc w:val="center"/>
        <w:outlineLvl w:val="0"/>
        <w:rPr>
          <w:rFonts w:ascii="宋体" w:eastAsia="宋体" w:hAnsi="宋体" w:cs="Times New Roman"/>
          <w:b/>
          <w:snapToGrid w:val="0"/>
          <w:kern w:val="0"/>
          <w:sz w:val="44"/>
          <w:szCs w:val="44"/>
        </w:rPr>
      </w:pPr>
      <w:bookmarkStart w:id="2" w:name="_Toc338343756"/>
      <w:r>
        <w:rPr>
          <w:rFonts w:ascii="宋体" w:eastAsia="宋体" w:hAnsi="宋体" w:cs="Times New Roman" w:hint="eastAsia"/>
          <w:b/>
          <w:snapToGrid w:val="0"/>
          <w:kern w:val="0"/>
          <w:sz w:val="44"/>
          <w:szCs w:val="44"/>
        </w:rPr>
        <w:t>22.</w:t>
      </w:r>
      <w:r w:rsidRPr="009536B9">
        <w:rPr>
          <w:rFonts w:ascii="宋体" w:eastAsia="宋体" w:hAnsi="宋体" w:cs="Times New Roman" w:hint="eastAsia"/>
          <w:b/>
          <w:snapToGrid w:val="0"/>
          <w:kern w:val="0"/>
          <w:sz w:val="44"/>
          <w:szCs w:val="44"/>
        </w:rPr>
        <w:t>附加旅行慰问探访费用补偿保险费率规章</w:t>
      </w:r>
      <w:bookmarkEnd w:id="2"/>
    </w:p>
    <w:p w:rsidR="00305654" w:rsidRPr="00A62441" w:rsidRDefault="00305654" w:rsidP="0087636E">
      <w:pPr>
        <w:spacing w:afterLines="50" w:after="156"/>
        <w:ind w:firstLineChars="200" w:firstLine="422"/>
        <w:rPr>
          <w:b/>
        </w:rPr>
      </w:pPr>
      <w:r w:rsidRPr="00A62441">
        <w:rPr>
          <w:rFonts w:hint="eastAsia"/>
          <w:b/>
        </w:rPr>
        <w:t>一、基础费率</w:t>
      </w:r>
    </w:p>
    <w:tbl>
      <w:tblPr>
        <w:tblW w:w="82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24"/>
        <w:gridCol w:w="2757"/>
        <w:gridCol w:w="2789"/>
      </w:tblGrid>
      <w:tr w:rsidR="00305654" w:rsidRPr="006548B0" w:rsidTr="002E0434">
        <w:trPr>
          <w:trHeight w:val="420"/>
          <w:jc w:val="center"/>
        </w:trPr>
        <w:tc>
          <w:tcPr>
            <w:tcW w:w="2724" w:type="dxa"/>
            <w:vMerge w:val="restart"/>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保险期间</w:t>
            </w:r>
          </w:p>
        </w:tc>
        <w:tc>
          <w:tcPr>
            <w:tcW w:w="5546" w:type="dxa"/>
            <w:gridSpan w:val="2"/>
            <w:vAlign w:val="center"/>
          </w:tcPr>
          <w:p w:rsidR="00305654" w:rsidRPr="006548B0" w:rsidRDefault="0030565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基础费率（‰）</w:t>
            </w:r>
          </w:p>
        </w:tc>
      </w:tr>
      <w:tr w:rsidR="00305654" w:rsidRPr="006548B0" w:rsidTr="002E0434">
        <w:trPr>
          <w:trHeight w:val="420"/>
          <w:jc w:val="center"/>
        </w:trPr>
        <w:tc>
          <w:tcPr>
            <w:tcW w:w="2724" w:type="dxa"/>
            <w:vMerge/>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p>
        </w:tc>
        <w:tc>
          <w:tcPr>
            <w:tcW w:w="2757" w:type="dxa"/>
            <w:vAlign w:val="center"/>
          </w:tcPr>
          <w:p w:rsidR="00305654" w:rsidRPr="006548B0"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境内</w:t>
            </w:r>
          </w:p>
        </w:tc>
        <w:tc>
          <w:tcPr>
            <w:tcW w:w="2789" w:type="dxa"/>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境外</w:t>
            </w:r>
          </w:p>
        </w:tc>
      </w:tr>
      <w:tr w:rsidR="00305654" w:rsidRPr="006548B0" w:rsidTr="002E0434">
        <w:trPr>
          <w:trHeight w:val="420"/>
          <w:jc w:val="center"/>
        </w:trPr>
        <w:tc>
          <w:tcPr>
            <w:tcW w:w="2724" w:type="dxa"/>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单次旅行</w:t>
            </w:r>
          </w:p>
        </w:tc>
        <w:tc>
          <w:tcPr>
            <w:tcW w:w="2757" w:type="dxa"/>
            <w:vAlign w:val="center"/>
          </w:tcPr>
          <w:p w:rsidR="00305654" w:rsidRPr="006548B0"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0.10</w:t>
            </w:r>
          </w:p>
        </w:tc>
        <w:tc>
          <w:tcPr>
            <w:tcW w:w="2789" w:type="dxa"/>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12</w:t>
            </w:r>
          </w:p>
        </w:tc>
      </w:tr>
      <w:tr w:rsidR="00305654" w:rsidRPr="006548B0" w:rsidTr="002E0434">
        <w:trPr>
          <w:trHeight w:val="420"/>
          <w:jc w:val="center"/>
        </w:trPr>
        <w:tc>
          <w:tcPr>
            <w:tcW w:w="2724" w:type="dxa"/>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r w:rsidRPr="006548B0">
              <w:rPr>
                <w:rFonts w:asciiTheme="minorEastAsia" w:hAnsiTheme="minorEastAsia" w:cs="宋体" w:hint="eastAsia"/>
                <w:color w:val="000000"/>
                <w:kern w:val="0"/>
                <w:szCs w:val="21"/>
              </w:rPr>
              <w:t>全年</w:t>
            </w:r>
          </w:p>
        </w:tc>
        <w:tc>
          <w:tcPr>
            <w:tcW w:w="2757" w:type="dxa"/>
            <w:vAlign w:val="center"/>
          </w:tcPr>
          <w:p w:rsidR="00305654" w:rsidRPr="006548B0"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p>
        </w:tc>
        <w:tc>
          <w:tcPr>
            <w:tcW w:w="2789" w:type="dxa"/>
            <w:shd w:val="clear" w:color="auto" w:fill="auto"/>
            <w:noWrap/>
            <w:vAlign w:val="center"/>
            <w:hideMark/>
          </w:tcPr>
          <w:p w:rsidR="00305654" w:rsidRPr="006548B0"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r>
    </w:tbl>
    <w:p w:rsidR="00305654" w:rsidRDefault="00305654" w:rsidP="0087636E">
      <w:pPr>
        <w:spacing w:beforeLines="50" w:before="156" w:afterLines="50" w:after="156"/>
        <w:ind w:firstLineChars="200" w:firstLine="420"/>
        <w:rPr>
          <w:b/>
        </w:rPr>
      </w:pPr>
      <w:r w:rsidRPr="00B32780">
        <w:rPr>
          <w:rFonts w:asciiTheme="minorEastAsia" w:hAnsiTheme="minorEastAsia" w:hint="eastAsia"/>
        </w:rPr>
        <w:t>注：单次旅行仅限1个月以内，超过1个月的需按短期费率计算保费。</w:t>
      </w:r>
    </w:p>
    <w:p w:rsidR="00305654" w:rsidRPr="004219FF" w:rsidRDefault="00305654" w:rsidP="0087636E">
      <w:pPr>
        <w:spacing w:beforeLines="50" w:before="156" w:afterLines="50" w:after="156"/>
        <w:ind w:firstLineChars="200" w:firstLine="422"/>
        <w:rPr>
          <w:b/>
        </w:rPr>
      </w:pPr>
      <w:r w:rsidRPr="004219FF">
        <w:rPr>
          <w:rFonts w:hint="eastAsia"/>
          <w:b/>
        </w:rPr>
        <w:t>二、风险调整因子</w:t>
      </w:r>
    </w:p>
    <w:p w:rsidR="00305654" w:rsidRDefault="00305654" w:rsidP="0087636E">
      <w:pPr>
        <w:spacing w:afterLines="50" w:after="156"/>
        <w:ind w:firstLine="405"/>
      </w:pPr>
      <w:r>
        <w:rPr>
          <w:rFonts w:hint="eastAsia"/>
        </w:rPr>
        <w:t>（一）主险风险调整因子</w:t>
      </w:r>
    </w:p>
    <w:p w:rsidR="00305654" w:rsidRDefault="00305654" w:rsidP="0087636E">
      <w:pPr>
        <w:spacing w:afterLines="50" w:after="156"/>
        <w:ind w:firstLine="405"/>
        <w:rPr>
          <w:szCs w:val="21"/>
        </w:rPr>
      </w:pPr>
      <w:r w:rsidRPr="00016E23">
        <w:rPr>
          <w:rFonts w:hint="eastAsia"/>
          <w:szCs w:val="21"/>
        </w:rPr>
        <w:t>主险合同使用的风险调整因子，本附加险合同亦可使用。</w:t>
      </w:r>
    </w:p>
    <w:p w:rsidR="00305654" w:rsidRDefault="00305654" w:rsidP="0087636E">
      <w:pPr>
        <w:spacing w:afterLines="50" w:after="156"/>
        <w:ind w:firstLine="405"/>
        <w:rPr>
          <w:szCs w:val="21"/>
        </w:rPr>
      </w:pPr>
      <w:r>
        <w:rPr>
          <w:rFonts w:hint="eastAsia"/>
          <w:szCs w:val="21"/>
        </w:rPr>
        <w:t>（二）附加险风险调整因子</w:t>
      </w:r>
    </w:p>
    <w:tbl>
      <w:tblPr>
        <w:tblW w:w="8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60"/>
        <w:gridCol w:w="1857"/>
        <w:gridCol w:w="2575"/>
        <w:gridCol w:w="2353"/>
      </w:tblGrid>
      <w:tr w:rsidR="00305654" w:rsidRPr="00016E23" w:rsidTr="002E0434">
        <w:trPr>
          <w:trHeight w:val="420"/>
          <w:jc w:val="center"/>
        </w:trPr>
        <w:tc>
          <w:tcPr>
            <w:tcW w:w="1560"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序号</w:t>
            </w:r>
          </w:p>
        </w:tc>
        <w:tc>
          <w:tcPr>
            <w:tcW w:w="1857"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核保要素</w:t>
            </w: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标准</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调整因子</w:t>
            </w:r>
          </w:p>
        </w:tc>
      </w:tr>
      <w:tr w:rsidR="00305654" w:rsidRPr="00016E23" w:rsidTr="002E0434">
        <w:trPr>
          <w:trHeight w:val="420"/>
          <w:jc w:val="center"/>
        </w:trPr>
        <w:tc>
          <w:tcPr>
            <w:tcW w:w="1560" w:type="dxa"/>
            <w:vMerge w:val="restart"/>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w:t>
            </w:r>
          </w:p>
        </w:tc>
        <w:tc>
          <w:tcPr>
            <w:tcW w:w="1857" w:type="dxa"/>
            <w:vMerge w:val="restart"/>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免赔额</w:t>
            </w: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1.0～1.2</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100～200元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0.9～1.0</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200～500元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0.8～0.9</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500～1000元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0.7～0.8</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≧1000元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0.6～0.7</w:t>
            </w:r>
          </w:p>
        </w:tc>
      </w:tr>
      <w:tr w:rsidR="00305654" w:rsidRPr="00016E23" w:rsidTr="002E0434">
        <w:trPr>
          <w:trHeight w:val="420"/>
          <w:jc w:val="center"/>
        </w:trPr>
        <w:tc>
          <w:tcPr>
            <w:tcW w:w="1560" w:type="dxa"/>
            <w:vMerge w:val="restart"/>
            <w:vAlign w:val="center"/>
            <w:hideMark/>
          </w:tcPr>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p>
        </w:tc>
        <w:tc>
          <w:tcPr>
            <w:tcW w:w="1857" w:type="dxa"/>
            <w:vMerge w:val="restart"/>
            <w:vAlign w:val="center"/>
            <w:hideMark/>
          </w:tcPr>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每日食宿费限额</w:t>
            </w: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800元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0.8</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0.9</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800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1200元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0.9</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1.0</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1200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1600元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1.1</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1600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1.1</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1.2</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2000元</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1.5</w:t>
            </w:r>
          </w:p>
        </w:tc>
      </w:tr>
      <w:tr w:rsidR="00305654" w:rsidRPr="00016E23" w:rsidTr="002E0434">
        <w:trPr>
          <w:trHeight w:val="420"/>
          <w:jc w:val="center"/>
        </w:trPr>
        <w:tc>
          <w:tcPr>
            <w:tcW w:w="1560" w:type="dxa"/>
            <w:vMerge w:val="restart"/>
            <w:vAlign w:val="center"/>
            <w:hideMark/>
          </w:tcPr>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3</w:t>
            </w:r>
          </w:p>
        </w:tc>
        <w:tc>
          <w:tcPr>
            <w:tcW w:w="1857" w:type="dxa"/>
            <w:vMerge w:val="restart"/>
            <w:vAlign w:val="center"/>
            <w:hideMark/>
          </w:tcPr>
          <w:p w:rsidR="00305654"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旅行天数</w:t>
            </w:r>
          </w:p>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（仅适用于单次旅行）</w:t>
            </w: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10天以内</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5</w:t>
            </w: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6</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10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20天</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w:t>
            </w:r>
            <w:r>
              <w:rPr>
                <w:rFonts w:asciiTheme="minorEastAsia" w:hAnsiTheme="minorEastAsia" w:cs="宋体" w:hint="eastAsia"/>
                <w:color w:val="000000"/>
                <w:kern w:val="0"/>
                <w:szCs w:val="21"/>
              </w:rPr>
              <w:t>6</w:t>
            </w:r>
            <w:r w:rsidRPr="00016E23">
              <w:rPr>
                <w:rFonts w:asciiTheme="minorEastAsia" w:hAnsiTheme="minorEastAsia" w:cs="宋体" w:hint="eastAsia"/>
                <w:color w:val="000000"/>
                <w:kern w:val="0"/>
                <w:szCs w:val="21"/>
              </w:rPr>
              <w:t>～0.8</w:t>
            </w:r>
          </w:p>
        </w:tc>
      </w:tr>
      <w:tr w:rsidR="00305654" w:rsidRPr="00016E23" w:rsidTr="002E0434">
        <w:trPr>
          <w:trHeight w:val="420"/>
          <w:jc w:val="center"/>
        </w:trPr>
        <w:tc>
          <w:tcPr>
            <w:tcW w:w="1560"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1857" w:type="dxa"/>
            <w:vMerge/>
            <w:vAlign w:val="center"/>
            <w:hideMark/>
          </w:tcPr>
          <w:p w:rsidR="00305654" w:rsidRPr="00016E23" w:rsidRDefault="00305654" w:rsidP="002E0434">
            <w:pPr>
              <w:widowControl/>
              <w:rPr>
                <w:rFonts w:asciiTheme="minorEastAsia" w:hAnsiTheme="minorEastAsia" w:cs="宋体"/>
                <w:bCs/>
                <w:color w:val="000000"/>
                <w:kern w:val="0"/>
                <w:szCs w:val="21"/>
              </w:rPr>
            </w:pPr>
          </w:p>
        </w:tc>
        <w:tc>
          <w:tcPr>
            <w:tcW w:w="2575"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Pr>
                <w:rFonts w:asciiTheme="minorEastAsia" w:hAnsiTheme="minorEastAsia" w:cs="宋体" w:hint="eastAsia"/>
                <w:color w:val="000000"/>
                <w:kern w:val="0"/>
                <w:szCs w:val="21"/>
              </w:rPr>
              <w:t>20</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30天</w:t>
            </w:r>
          </w:p>
        </w:tc>
        <w:tc>
          <w:tcPr>
            <w:tcW w:w="2353" w:type="dxa"/>
            <w:shd w:val="clear" w:color="auto" w:fill="auto"/>
            <w:vAlign w:val="center"/>
            <w:hideMark/>
          </w:tcPr>
          <w:p w:rsidR="00305654" w:rsidRPr="00016E23" w:rsidRDefault="00305654" w:rsidP="002E0434">
            <w:pPr>
              <w:widowControl/>
              <w:jc w:val="center"/>
              <w:rPr>
                <w:rFonts w:asciiTheme="minorEastAsia" w:hAnsiTheme="minorEastAsia" w:cs="宋体"/>
                <w:bCs/>
                <w:color w:val="000000"/>
                <w:kern w:val="0"/>
                <w:szCs w:val="21"/>
              </w:rPr>
            </w:pPr>
            <w:r w:rsidRPr="00016E23">
              <w:rPr>
                <w:rFonts w:asciiTheme="minorEastAsia" w:hAnsiTheme="minorEastAsia" w:cs="宋体" w:hint="eastAsia"/>
                <w:color w:val="000000"/>
                <w:kern w:val="0"/>
                <w:szCs w:val="21"/>
              </w:rPr>
              <w:t>0.8～</w:t>
            </w:r>
            <w:r>
              <w:rPr>
                <w:rFonts w:asciiTheme="minorEastAsia" w:hAnsiTheme="minorEastAsia" w:cs="宋体" w:hint="eastAsia"/>
                <w:color w:val="000000"/>
                <w:kern w:val="0"/>
                <w:szCs w:val="21"/>
              </w:rPr>
              <w:t>1</w:t>
            </w:r>
            <w:r w:rsidRPr="00016E23">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0</w:t>
            </w:r>
          </w:p>
        </w:tc>
      </w:tr>
    </w:tbl>
    <w:p w:rsidR="00305654" w:rsidRPr="00016E23" w:rsidRDefault="00305654" w:rsidP="0087636E">
      <w:pPr>
        <w:spacing w:beforeLines="50" w:before="156" w:afterLines="50" w:after="156"/>
        <w:ind w:firstLine="420"/>
        <w:rPr>
          <w:rFonts w:asciiTheme="minorEastAsia" w:hAnsiTheme="minorEastAsia"/>
          <w:b/>
          <w:bCs/>
          <w:szCs w:val="21"/>
        </w:rPr>
      </w:pPr>
      <w:r w:rsidRPr="00016E23">
        <w:rPr>
          <w:rFonts w:asciiTheme="minorEastAsia" w:hAnsiTheme="minorEastAsia" w:hint="eastAsia"/>
          <w:b/>
          <w:szCs w:val="21"/>
        </w:rPr>
        <w:t>三、保险费计算方法</w:t>
      </w:r>
    </w:p>
    <w:p w:rsidR="00305654" w:rsidRDefault="00305654" w:rsidP="0087636E">
      <w:pPr>
        <w:spacing w:afterLines="50" w:after="156"/>
        <w:ind w:firstLine="405"/>
        <w:rPr>
          <w:rFonts w:asciiTheme="minorEastAsia" w:hAnsiTheme="minorEastAsia"/>
          <w:szCs w:val="21"/>
        </w:rPr>
      </w:pPr>
      <w:r>
        <w:rPr>
          <w:rFonts w:asciiTheme="minorEastAsia" w:hAnsiTheme="minorEastAsia" w:hint="eastAsia"/>
          <w:szCs w:val="21"/>
        </w:rPr>
        <w:t>（一）单次旅行保费计算方法</w:t>
      </w:r>
    </w:p>
    <w:p w:rsidR="00305654" w:rsidRPr="003168E1" w:rsidRDefault="00305654" w:rsidP="0087636E">
      <w:pPr>
        <w:spacing w:afterLines="50" w:after="156"/>
        <w:ind w:firstLine="405"/>
        <w:rPr>
          <w:rFonts w:asciiTheme="minorEastAsia" w:hAnsiTheme="minorEastAsia"/>
          <w:szCs w:val="21"/>
        </w:rPr>
      </w:pPr>
      <w:r>
        <w:rPr>
          <w:rFonts w:asciiTheme="minorEastAsia" w:hAnsiTheme="minorEastAsia" w:hint="eastAsia"/>
          <w:szCs w:val="21"/>
        </w:rPr>
        <w:t>单次旅行保险费=每一被保险人的保险金额</w:t>
      </w:r>
      <w:r w:rsidRPr="003168E1">
        <w:rPr>
          <w:rFonts w:asciiTheme="minorEastAsia" w:hAnsiTheme="minorEastAsia" w:hint="eastAsia"/>
          <w:szCs w:val="21"/>
        </w:rPr>
        <w:t>×</w:t>
      </w:r>
      <w:r>
        <w:rPr>
          <w:rFonts w:asciiTheme="minorEastAsia" w:hAnsiTheme="minorEastAsia" w:hint="eastAsia"/>
          <w:szCs w:val="21"/>
        </w:rPr>
        <w:t>单次旅行基础费率</w:t>
      </w:r>
      <w:r w:rsidRPr="003168E1">
        <w:rPr>
          <w:rFonts w:asciiTheme="minorEastAsia" w:hAnsiTheme="minorEastAsia" w:hint="eastAsia"/>
          <w:szCs w:val="21"/>
        </w:rPr>
        <w:t>×</w:t>
      </w:r>
      <w:r>
        <w:rPr>
          <w:rFonts w:asciiTheme="minorEastAsia" w:hAnsiTheme="minorEastAsia" w:hint="eastAsia"/>
          <w:szCs w:val="21"/>
        </w:rPr>
        <w:t>风险调整因子</w:t>
      </w:r>
      <w:r w:rsidRPr="003168E1">
        <w:rPr>
          <w:rFonts w:asciiTheme="minorEastAsia" w:hAnsiTheme="minorEastAsia" w:hint="eastAsia"/>
          <w:szCs w:val="21"/>
        </w:rPr>
        <w:t>×</w:t>
      </w:r>
      <w:r>
        <w:rPr>
          <w:rFonts w:asciiTheme="minorEastAsia" w:hAnsiTheme="minorEastAsia" w:hint="eastAsia"/>
          <w:szCs w:val="21"/>
        </w:rPr>
        <w:t>被保险人人数</w:t>
      </w:r>
    </w:p>
    <w:p w:rsidR="00305654" w:rsidRPr="00016E23" w:rsidRDefault="00305654" w:rsidP="0087636E">
      <w:pPr>
        <w:spacing w:afterLines="50" w:after="156"/>
        <w:ind w:firstLine="405"/>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二</w:t>
      </w:r>
      <w:r w:rsidRPr="00016E23">
        <w:rPr>
          <w:rFonts w:asciiTheme="minorEastAsia" w:hAnsiTheme="minorEastAsia" w:hint="eastAsia"/>
          <w:szCs w:val="21"/>
        </w:rPr>
        <w:t>）年保费计算方法</w:t>
      </w:r>
    </w:p>
    <w:p w:rsidR="00305654" w:rsidRPr="00016E23" w:rsidRDefault="00305654" w:rsidP="0087636E">
      <w:pPr>
        <w:spacing w:afterLines="50" w:after="156"/>
        <w:ind w:firstLine="403"/>
        <w:rPr>
          <w:rFonts w:asciiTheme="minorEastAsia" w:hAnsiTheme="minorEastAsia"/>
          <w:bCs/>
          <w:szCs w:val="21"/>
        </w:rPr>
      </w:pPr>
      <w:r w:rsidRPr="00016E23">
        <w:rPr>
          <w:rFonts w:asciiTheme="minorEastAsia" w:hAnsiTheme="minorEastAsia" w:hint="eastAsia"/>
          <w:szCs w:val="21"/>
        </w:rPr>
        <w:t>年保险费=每一被保险人</w:t>
      </w:r>
      <w:r>
        <w:rPr>
          <w:rFonts w:asciiTheme="minorEastAsia" w:hAnsiTheme="minorEastAsia" w:hint="eastAsia"/>
          <w:szCs w:val="21"/>
        </w:rPr>
        <w:t>的保险金额×年基础费率×</w:t>
      </w:r>
      <w:r w:rsidRPr="00016E23">
        <w:rPr>
          <w:rFonts w:asciiTheme="minorEastAsia" w:hAnsiTheme="minorEastAsia" w:hint="eastAsia"/>
          <w:szCs w:val="21"/>
        </w:rPr>
        <w:t>风险调整因子×被保险人人数</w:t>
      </w:r>
    </w:p>
    <w:p w:rsidR="00305654" w:rsidRPr="00016E23" w:rsidRDefault="00305654" w:rsidP="0087636E">
      <w:pPr>
        <w:spacing w:afterLines="50" w:after="156"/>
        <w:ind w:firstLine="403"/>
        <w:rPr>
          <w:rFonts w:asciiTheme="minorEastAsia" w:hAnsiTheme="minorEastAsia"/>
          <w:bCs/>
          <w:szCs w:val="21"/>
        </w:rPr>
      </w:pPr>
      <w:r w:rsidRPr="00016E23">
        <w:rPr>
          <w:rFonts w:asciiTheme="minorEastAsia" w:hAnsiTheme="minorEastAsia" w:hint="eastAsia"/>
          <w:szCs w:val="21"/>
        </w:rPr>
        <w:t>（</w:t>
      </w:r>
      <w:r>
        <w:rPr>
          <w:rFonts w:asciiTheme="minorEastAsia" w:hAnsiTheme="minorEastAsia" w:hint="eastAsia"/>
          <w:szCs w:val="21"/>
        </w:rPr>
        <w:t>三</w:t>
      </w:r>
      <w:r w:rsidRPr="00016E23">
        <w:rPr>
          <w:rFonts w:asciiTheme="minorEastAsia" w:hAnsiTheme="minorEastAsia" w:hint="eastAsia"/>
          <w:szCs w:val="21"/>
        </w:rPr>
        <w:t>）短期保险费计算方法</w:t>
      </w:r>
    </w:p>
    <w:p w:rsidR="00305654" w:rsidRPr="00016E23" w:rsidRDefault="00305654" w:rsidP="0087636E">
      <w:pPr>
        <w:spacing w:afterLines="50" w:after="156"/>
        <w:ind w:firstLine="403"/>
        <w:rPr>
          <w:rFonts w:asciiTheme="minorEastAsia" w:hAnsiTheme="minorEastAsia"/>
          <w:bCs/>
          <w:szCs w:val="21"/>
        </w:rPr>
      </w:pPr>
      <w:r w:rsidRPr="00016E23">
        <w:rPr>
          <w:rFonts w:asciiTheme="minorEastAsia" w:hAnsiTheme="minorEastAsia" w:hint="eastAsia"/>
          <w:szCs w:val="21"/>
        </w:rPr>
        <w:t>短期保险费=年保险费×短期费率</w:t>
      </w:r>
    </w:p>
    <w:tbl>
      <w:tblPr>
        <w:tblpPr w:leftFromText="180" w:rightFromText="180" w:vertAnchor="text" w:horzAnchor="margin" w:tblpXSpec="center" w:tblpY="9"/>
        <w:tblW w:w="8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433"/>
        <w:gridCol w:w="567"/>
        <w:gridCol w:w="567"/>
        <w:gridCol w:w="567"/>
        <w:gridCol w:w="567"/>
        <w:gridCol w:w="567"/>
        <w:gridCol w:w="567"/>
        <w:gridCol w:w="567"/>
        <w:gridCol w:w="567"/>
        <w:gridCol w:w="638"/>
        <w:gridCol w:w="637"/>
        <w:gridCol w:w="567"/>
        <w:gridCol w:w="567"/>
      </w:tblGrid>
      <w:tr w:rsidR="00305654" w:rsidRPr="00016E23" w:rsidTr="002E0434">
        <w:trPr>
          <w:trHeight w:val="381"/>
          <w:jc w:val="center"/>
        </w:trPr>
        <w:tc>
          <w:tcPr>
            <w:tcW w:w="1433"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hint="eastAsia"/>
                <w:szCs w:val="21"/>
              </w:rPr>
              <w:t>保险期间（月）</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1</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2</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3</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4</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5</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6</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7</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8</w:t>
            </w:r>
          </w:p>
        </w:tc>
        <w:tc>
          <w:tcPr>
            <w:tcW w:w="638"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9</w:t>
            </w:r>
          </w:p>
        </w:tc>
        <w:tc>
          <w:tcPr>
            <w:tcW w:w="63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10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11</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szCs w:val="21"/>
              </w:rPr>
              <w:t>12</w:t>
            </w:r>
          </w:p>
        </w:tc>
      </w:tr>
      <w:tr w:rsidR="00305654" w:rsidRPr="00016E23" w:rsidTr="002E0434">
        <w:trPr>
          <w:trHeight w:val="385"/>
          <w:jc w:val="center"/>
        </w:trPr>
        <w:tc>
          <w:tcPr>
            <w:tcW w:w="1433"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szCs w:val="21"/>
              </w:rPr>
            </w:pPr>
            <w:r w:rsidRPr="00016E23">
              <w:rPr>
                <w:rFonts w:ascii="宋体" w:hint="eastAsia"/>
                <w:szCs w:val="21"/>
              </w:rPr>
              <w:t>短期费率（</w:t>
            </w:r>
            <w:r w:rsidRPr="00016E23">
              <w:rPr>
                <w:rFonts w:ascii="宋体"/>
                <w:szCs w:val="21"/>
              </w:rPr>
              <w:t>%</w:t>
            </w:r>
            <w:r w:rsidRPr="00016E23">
              <w:rPr>
                <w:rFonts w:ascii="宋体" w:hint="eastAsia"/>
                <w:szCs w:val="21"/>
              </w:rPr>
              <w:t>）</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10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20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30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40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50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60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70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80</w:t>
            </w:r>
          </w:p>
        </w:tc>
        <w:tc>
          <w:tcPr>
            <w:tcW w:w="638"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85</w:t>
            </w:r>
          </w:p>
        </w:tc>
        <w:tc>
          <w:tcPr>
            <w:tcW w:w="63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90</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95</w:t>
            </w:r>
          </w:p>
        </w:tc>
        <w:tc>
          <w:tcPr>
            <w:tcW w:w="567" w:type="dxa"/>
            <w:shd w:val="clear" w:color="auto" w:fill="FFFFFF"/>
            <w:tcMar>
              <w:top w:w="15" w:type="dxa"/>
              <w:left w:w="15" w:type="dxa"/>
              <w:bottom w:w="15" w:type="dxa"/>
              <w:right w:w="15" w:type="dxa"/>
            </w:tcMar>
            <w:vAlign w:val="center"/>
          </w:tcPr>
          <w:p w:rsidR="00305654" w:rsidRPr="00016E23" w:rsidRDefault="00305654" w:rsidP="002E0434">
            <w:pPr>
              <w:snapToGrid w:val="0"/>
              <w:jc w:val="center"/>
              <w:rPr>
                <w:rFonts w:ascii="宋体"/>
                <w:bCs/>
                <w:szCs w:val="21"/>
              </w:rPr>
            </w:pPr>
            <w:r w:rsidRPr="00016E23">
              <w:rPr>
                <w:rFonts w:ascii="宋体"/>
                <w:szCs w:val="21"/>
              </w:rPr>
              <w:t>100</w:t>
            </w:r>
          </w:p>
        </w:tc>
      </w:tr>
    </w:tbl>
    <w:p w:rsidR="00305654" w:rsidRPr="00016E23" w:rsidRDefault="00305654" w:rsidP="0087636E">
      <w:pPr>
        <w:snapToGrid w:val="0"/>
        <w:spacing w:beforeLines="50" w:before="156"/>
        <w:ind w:firstLine="420"/>
        <w:rPr>
          <w:rFonts w:ascii="宋体"/>
          <w:bCs/>
          <w:szCs w:val="21"/>
        </w:rPr>
      </w:pPr>
      <w:r w:rsidRPr="00016E23">
        <w:rPr>
          <w:rFonts w:ascii="宋体" w:hint="eastAsia"/>
          <w:szCs w:val="21"/>
        </w:rPr>
        <w:t>注：</w:t>
      </w:r>
      <w:r w:rsidRPr="00016E23">
        <w:rPr>
          <w:rFonts w:ascii="宋体"/>
          <w:szCs w:val="21"/>
        </w:rPr>
        <w:t>1</w:t>
      </w:r>
      <w:r w:rsidRPr="00016E23">
        <w:rPr>
          <w:rFonts w:ascii="宋体" w:hint="eastAsia"/>
          <w:szCs w:val="21"/>
        </w:rPr>
        <w:t>、保险期间在</w:t>
      </w:r>
      <w:r w:rsidRPr="00016E23">
        <w:rPr>
          <w:rFonts w:ascii="宋体"/>
          <w:szCs w:val="21"/>
        </w:rPr>
        <w:t>1</w:t>
      </w:r>
      <w:r w:rsidRPr="00016E23">
        <w:rPr>
          <w:rFonts w:ascii="宋体" w:hint="eastAsia"/>
          <w:szCs w:val="21"/>
        </w:rPr>
        <w:t>个月以上，不足</w:t>
      </w:r>
      <w:r w:rsidRPr="00016E23">
        <w:rPr>
          <w:rFonts w:ascii="宋体"/>
          <w:szCs w:val="21"/>
        </w:rPr>
        <w:t>2</w:t>
      </w:r>
      <w:r w:rsidRPr="00016E23">
        <w:rPr>
          <w:rFonts w:ascii="宋体" w:hint="eastAsia"/>
          <w:szCs w:val="21"/>
        </w:rPr>
        <w:t>个月的，按</w:t>
      </w:r>
      <w:r w:rsidRPr="00016E23">
        <w:rPr>
          <w:rFonts w:ascii="宋体"/>
          <w:szCs w:val="21"/>
        </w:rPr>
        <w:t>2</w:t>
      </w:r>
      <w:r w:rsidRPr="00016E23">
        <w:rPr>
          <w:rFonts w:ascii="宋体" w:hint="eastAsia"/>
          <w:szCs w:val="21"/>
        </w:rPr>
        <w:t>个月计算；保险期间在</w:t>
      </w:r>
      <w:r w:rsidRPr="00016E23">
        <w:rPr>
          <w:rFonts w:ascii="宋体"/>
          <w:szCs w:val="21"/>
        </w:rPr>
        <w:t>2</w:t>
      </w:r>
      <w:r w:rsidRPr="00016E23">
        <w:rPr>
          <w:rFonts w:ascii="宋体" w:hint="eastAsia"/>
          <w:szCs w:val="21"/>
        </w:rPr>
        <w:t>个月以上，不足</w:t>
      </w:r>
      <w:r w:rsidRPr="00016E23">
        <w:rPr>
          <w:rFonts w:ascii="宋体"/>
          <w:szCs w:val="21"/>
        </w:rPr>
        <w:t>3</w:t>
      </w:r>
      <w:r w:rsidRPr="00016E23">
        <w:rPr>
          <w:rFonts w:ascii="宋体" w:hint="eastAsia"/>
          <w:szCs w:val="21"/>
        </w:rPr>
        <w:t>个月的，按</w:t>
      </w:r>
      <w:r w:rsidRPr="00016E23">
        <w:rPr>
          <w:rFonts w:ascii="宋体"/>
          <w:szCs w:val="21"/>
        </w:rPr>
        <w:t>3</w:t>
      </w:r>
      <w:r w:rsidRPr="00016E23">
        <w:rPr>
          <w:rFonts w:ascii="宋体" w:hint="eastAsia"/>
          <w:szCs w:val="21"/>
        </w:rPr>
        <w:t>个月计算，依此类推。</w:t>
      </w:r>
    </w:p>
    <w:p w:rsidR="00305654" w:rsidRPr="007531BF" w:rsidRDefault="00305654" w:rsidP="00305654">
      <w:pPr>
        <w:ind w:firstLine="420"/>
      </w:pPr>
      <w:r w:rsidRPr="00016E23">
        <w:rPr>
          <w:rFonts w:ascii="宋体"/>
          <w:szCs w:val="21"/>
        </w:rPr>
        <w:t>2</w:t>
      </w:r>
      <w:r w:rsidRPr="00016E23">
        <w:rPr>
          <w:rFonts w:ascii="宋体" w:hint="eastAsia"/>
          <w:szCs w:val="21"/>
        </w:rPr>
        <w:t>、保险期间不足</w:t>
      </w:r>
      <w:r w:rsidRPr="00016E23">
        <w:rPr>
          <w:rFonts w:ascii="宋体"/>
          <w:szCs w:val="21"/>
        </w:rPr>
        <w:t>1</w:t>
      </w:r>
      <w:r w:rsidRPr="00016E23">
        <w:rPr>
          <w:rFonts w:ascii="宋体" w:hint="eastAsia"/>
          <w:szCs w:val="21"/>
        </w:rPr>
        <w:t>个月的，按</w:t>
      </w:r>
      <w:r w:rsidRPr="00016E23">
        <w:rPr>
          <w:rFonts w:ascii="宋体"/>
          <w:szCs w:val="21"/>
        </w:rPr>
        <w:t>1</w:t>
      </w:r>
      <w:r w:rsidRPr="00016E23">
        <w:rPr>
          <w:rFonts w:ascii="宋体" w:hint="eastAsia"/>
          <w:szCs w:val="21"/>
        </w:rPr>
        <w:t>个月费率计算。</w:t>
      </w: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p w:rsidR="00305654" w:rsidRDefault="00305654" w:rsidP="00305654">
      <w:pPr>
        <w:adjustRightInd w:val="0"/>
        <w:snapToGrid w:val="0"/>
        <w:jc w:val="center"/>
        <w:rPr>
          <w:rFonts w:ascii="宋体" w:eastAsia="宋体" w:hAnsi="宋体" w:cs="Times New Roman"/>
          <w:b/>
          <w:bCs/>
          <w:sz w:val="36"/>
          <w:szCs w:val="36"/>
        </w:rPr>
      </w:pPr>
    </w:p>
    <w:sectPr w:rsidR="00305654" w:rsidSect="00F330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0EE" w:rsidRDefault="00C010EE" w:rsidP="008D05F1">
      <w:pPr>
        <w:ind w:firstLine="420"/>
      </w:pPr>
      <w:r>
        <w:separator/>
      </w:r>
    </w:p>
  </w:endnote>
  <w:endnote w:type="continuationSeparator" w:id="0">
    <w:p w:rsidR="00C010EE" w:rsidRDefault="00C010EE" w:rsidP="008D05F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0EE" w:rsidRDefault="00C010EE" w:rsidP="008D05F1">
      <w:pPr>
        <w:ind w:firstLine="420"/>
      </w:pPr>
      <w:r>
        <w:separator/>
      </w:r>
    </w:p>
  </w:footnote>
  <w:footnote w:type="continuationSeparator" w:id="0">
    <w:p w:rsidR="00C010EE" w:rsidRDefault="00C010EE" w:rsidP="008D05F1">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5654"/>
    <w:rsid w:val="00001CF5"/>
    <w:rsid w:val="000102A1"/>
    <w:rsid w:val="00010EA4"/>
    <w:rsid w:val="00011A76"/>
    <w:rsid w:val="00011C7C"/>
    <w:rsid w:val="000159F4"/>
    <w:rsid w:val="00026824"/>
    <w:rsid w:val="000306C5"/>
    <w:rsid w:val="00031F35"/>
    <w:rsid w:val="00032037"/>
    <w:rsid w:val="0003262A"/>
    <w:rsid w:val="00033373"/>
    <w:rsid w:val="00037CF8"/>
    <w:rsid w:val="00042677"/>
    <w:rsid w:val="00044183"/>
    <w:rsid w:val="00046157"/>
    <w:rsid w:val="00046F63"/>
    <w:rsid w:val="0005361E"/>
    <w:rsid w:val="00053F71"/>
    <w:rsid w:val="00055F9A"/>
    <w:rsid w:val="0006345C"/>
    <w:rsid w:val="00063A6F"/>
    <w:rsid w:val="00064A9F"/>
    <w:rsid w:val="00065360"/>
    <w:rsid w:val="000662A1"/>
    <w:rsid w:val="0006679B"/>
    <w:rsid w:val="00067095"/>
    <w:rsid w:val="0007294B"/>
    <w:rsid w:val="00073890"/>
    <w:rsid w:val="00075F2D"/>
    <w:rsid w:val="000841C0"/>
    <w:rsid w:val="000849CB"/>
    <w:rsid w:val="00085FE1"/>
    <w:rsid w:val="0008672C"/>
    <w:rsid w:val="00086B7C"/>
    <w:rsid w:val="00086C45"/>
    <w:rsid w:val="00090115"/>
    <w:rsid w:val="0009211A"/>
    <w:rsid w:val="00092302"/>
    <w:rsid w:val="00093AEE"/>
    <w:rsid w:val="00094390"/>
    <w:rsid w:val="000A4AF7"/>
    <w:rsid w:val="000A6688"/>
    <w:rsid w:val="000B3FC0"/>
    <w:rsid w:val="000C06FC"/>
    <w:rsid w:val="000C1350"/>
    <w:rsid w:val="000C1679"/>
    <w:rsid w:val="000C16A7"/>
    <w:rsid w:val="000C2850"/>
    <w:rsid w:val="000C4293"/>
    <w:rsid w:val="000C6823"/>
    <w:rsid w:val="000C68A6"/>
    <w:rsid w:val="000C6B17"/>
    <w:rsid w:val="000C74D2"/>
    <w:rsid w:val="000D448D"/>
    <w:rsid w:val="000D53E5"/>
    <w:rsid w:val="000D5B39"/>
    <w:rsid w:val="000D7166"/>
    <w:rsid w:val="000D7D03"/>
    <w:rsid w:val="000E141C"/>
    <w:rsid w:val="000E1CB8"/>
    <w:rsid w:val="000E5949"/>
    <w:rsid w:val="000E73F3"/>
    <w:rsid w:val="000F3444"/>
    <w:rsid w:val="000F52D5"/>
    <w:rsid w:val="00103B00"/>
    <w:rsid w:val="00103C6B"/>
    <w:rsid w:val="00104C18"/>
    <w:rsid w:val="001106E4"/>
    <w:rsid w:val="00114A1D"/>
    <w:rsid w:val="00117FA6"/>
    <w:rsid w:val="001200B8"/>
    <w:rsid w:val="0012047E"/>
    <w:rsid w:val="001246FD"/>
    <w:rsid w:val="001249E6"/>
    <w:rsid w:val="00125D9C"/>
    <w:rsid w:val="00130CD6"/>
    <w:rsid w:val="00131139"/>
    <w:rsid w:val="001323A2"/>
    <w:rsid w:val="001327CC"/>
    <w:rsid w:val="001426EB"/>
    <w:rsid w:val="00142DF5"/>
    <w:rsid w:val="00143384"/>
    <w:rsid w:val="001524E9"/>
    <w:rsid w:val="00152C89"/>
    <w:rsid w:val="00157BA7"/>
    <w:rsid w:val="001611AF"/>
    <w:rsid w:val="00161E65"/>
    <w:rsid w:val="00162820"/>
    <w:rsid w:val="00162C27"/>
    <w:rsid w:val="0016389D"/>
    <w:rsid w:val="001639EF"/>
    <w:rsid w:val="00164449"/>
    <w:rsid w:val="001647CD"/>
    <w:rsid w:val="00166617"/>
    <w:rsid w:val="00173784"/>
    <w:rsid w:val="001750AD"/>
    <w:rsid w:val="00177C2C"/>
    <w:rsid w:val="00180872"/>
    <w:rsid w:val="00180DF5"/>
    <w:rsid w:val="001835DB"/>
    <w:rsid w:val="001846DB"/>
    <w:rsid w:val="001858D8"/>
    <w:rsid w:val="00187224"/>
    <w:rsid w:val="001A1C6C"/>
    <w:rsid w:val="001A4370"/>
    <w:rsid w:val="001A54F4"/>
    <w:rsid w:val="001B21B4"/>
    <w:rsid w:val="001B5076"/>
    <w:rsid w:val="001B79D3"/>
    <w:rsid w:val="001C30C6"/>
    <w:rsid w:val="001C416A"/>
    <w:rsid w:val="001C42BF"/>
    <w:rsid w:val="001D0785"/>
    <w:rsid w:val="001D48A5"/>
    <w:rsid w:val="001D5993"/>
    <w:rsid w:val="001D6E2A"/>
    <w:rsid w:val="001E344A"/>
    <w:rsid w:val="001E435F"/>
    <w:rsid w:val="001E5D2F"/>
    <w:rsid w:val="001E7693"/>
    <w:rsid w:val="001F0699"/>
    <w:rsid w:val="001F1182"/>
    <w:rsid w:val="001F3C39"/>
    <w:rsid w:val="001F4D16"/>
    <w:rsid w:val="0020039F"/>
    <w:rsid w:val="00203FA9"/>
    <w:rsid w:val="0020615F"/>
    <w:rsid w:val="00210FAF"/>
    <w:rsid w:val="00212703"/>
    <w:rsid w:val="00215146"/>
    <w:rsid w:val="00217CC9"/>
    <w:rsid w:val="002227AA"/>
    <w:rsid w:val="00225A52"/>
    <w:rsid w:val="00225C35"/>
    <w:rsid w:val="0022775F"/>
    <w:rsid w:val="00227D20"/>
    <w:rsid w:val="00231720"/>
    <w:rsid w:val="00232428"/>
    <w:rsid w:val="0023279C"/>
    <w:rsid w:val="00232BDE"/>
    <w:rsid w:val="00235F71"/>
    <w:rsid w:val="00242ADC"/>
    <w:rsid w:val="00252408"/>
    <w:rsid w:val="00252B2D"/>
    <w:rsid w:val="002538B8"/>
    <w:rsid w:val="00255ECC"/>
    <w:rsid w:val="00256622"/>
    <w:rsid w:val="00256834"/>
    <w:rsid w:val="0026520B"/>
    <w:rsid w:val="00266912"/>
    <w:rsid w:val="002671A3"/>
    <w:rsid w:val="00272962"/>
    <w:rsid w:val="00273F15"/>
    <w:rsid w:val="00283956"/>
    <w:rsid w:val="00285DEC"/>
    <w:rsid w:val="002872A8"/>
    <w:rsid w:val="002901C8"/>
    <w:rsid w:val="0029077C"/>
    <w:rsid w:val="00292184"/>
    <w:rsid w:val="0029359E"/>
    <w:rsid w:val="0029367C"/>
    <w:rsid w:val="00294C23"/>
    <w:rsid w:val="00295329"/>
    <w:rsid w:val="00295CCD"/>
    <w:rsid w:val="00296CC7"/>
    <w:rsid w:val="0029785D"/>
    <w:rsid w:val="002A20FD"/>
    <w:rsid w:val="002A6161"/>
    <w:rsid w:val="002B028F"/>
    <w:rsid w:val="002B2CB7"/>
    <w:rsid w:val="002B3E05"/>
    <w:rsid w:val="002B4E77"/>
    <w:rsid w:val="002B584F"/>
    <w:rsid w:val="002B5D02"/>
    <w:rsid w:val="002C093F"/>
    <w:rsid w:val="002C2EDA"/>
    <w:rsid w:val="002C3736"/>
    <w:rsid w:val="002C3F16"/>
    <w:rsid w:val="002C616F"/>
    <w:rsid w:val="002D174E"/>
    <w:rsid w:val="002D5202"/>
    <w:rsid w:val="002D6DC5"/>
    <w:rsid w:val="002E37BA"/>
    <w:rsid w:val="002E594C"/>
    <w:rsid w:val="002E6BCC"/>
    <w:rsid w:val="002E6C0B"/>
    <w:rsid w:val="002E7947"/>
    <w:rsid w:val="002F0948"/>
    <w:rsid w:val="002F1F7C"/>
    <w:rsid w:val="002F352A"/>
    <w:rsid w:val="003029D6"/>
    <w:rsid w:val="00305654"/>
    <w:rsid w:val="00305F71"/>
    <w:rsid w:val="00306B3A"/>
    <w:rsid w:val="00307C65"/>
    <w:rsid w:val="0031073A"/>
    <w:rsid w:val="00316176"/>
    <w:rsid w:val="00317070"/>
    <w:rsid w:val="00325FBC"/>
    <w:rsid w:val="00335655"/>
    <w:rsid w:val="00336AA6"/>
    <w:rsid w:val="003418B7"/>
    <w:rsid w:val="003426D3"/>
    <w:rsid w:val="003435DF"/>
    <w:rsid w:val="00343AFE"/>
    <w:rsid w:val="00346857"/>
    <w:rsid w:val="00351352"/>
    <w:rsid w:val="003607B8"/>
    <w:rsid w:val="00363738"/>
    <w:rsid w:val="00365747"/>
    <w:rsid w:val="00367856"/>
    <w:rsid w:val="00367FE9"/>
    <w:rsid w:val="00373926"/>
    <w:rsid w:val="00374137"/>
    <w:rsid w:val="0037507B"/>
    <w:rsid w:val="00375399"/>
    <w:rsid w:val="00380C70"/>
    <w:rsid w:val="00395F4D"/>
    <w:rsid w:val="003A1407"/>
    <w:rsid w:val="003A27A9"/>
    <w:rsid w:val="003A3C2D"/>
    <w:rsid w:val="003A48A5"/>
    <w:rsid w:val="003A5EF0"/>
    <w:rsid w:val="003A6ED6"/>
    <w:rsid w:val="003B15F3"/>
    <w:rsid w:val="003B1AB9"/>
    <w:rsid w:val="003B1E15"/>
    <w:rsid w:val="003B5580"/>
    <w:rsid w:val="003B6D35"/>
    <w:rsid w:val="003B7001"/>
    <w:rsid w:val="003C21AD"/>
    <w:rsid w:val="003C29F3"/>
    <w:rsid w:val="003C6CF8"/>
    <w:rsid w:val="003C7655"/>
    <w:rsid w:val="003D2AAD"/>
    <w:rsid w:val="003D2CA2"/>
    <w:rsid w:val="003D7D9C"/>
    <w:rsid w:val="003E2D77"/>
    <w:rsid w:val="003E3AE8"/>
    <w:rsid w:val="003E4D4C"/>
    <w:rsid w:val="003E647F"/>
    <w:rsid w:val="003F30C3"/>
    <w:rsid w:val="003F3690"/>
    <w:rsid w:val="003F5BB7"/>
    <w:rsid w:val="00411DB1"/>
    <w:rsid w:val="00415BBE"/>
    <w:rsid w:val="0042417C"/>
    <w:rsid w:val="004258AD"/>
    <w:rsid w:val="00430C68"/>
    <w:rsid w:val="00432C0F"/>
    <w:rsid w:val="004403A9"/>
    <w:rsid w:val="0044284D"/>
    <w:rsid w:val="00442CB3"/>
    <w:rsid w:val="0044365A"/>
    <w:rsid w:val="00444854"/>
    <w:rsid w:val="00453425"/>
    <w:rsid w:val="0045733E"/>
    <w:rsid w:val="0046094A"/>
    <w:rsid w:val="00462A38"/>
    <w:rsid w:val="004639DA"/>
    <w:rsid w:val="00463D74"/>
    <w:rsid w:val="00466181"/>
    <w:rsid w:val="00474EB1"/>
    <w:rsid w:val="004755BF"/>
    <w:rsid w:val="00476738"/>
    <w:rsid w:val="00480017"/>
    <w:rsid w:val="0048015C"/>
    <w:rsid w:val="00481746"/>
    <w:rsid w:val="00485D5C"/>
    <w:rsid w:val="00487567"/>
    <w:rsid w:val="004933EB"/>
    <w:rsid w:val="00494937"/>
    <w:rsid w:val="0049706B"/>
    <w:rsid w:val="004A2790"/>
    <w:rsid w:val="004A406B"/>
    <w:rsid w:val="004A44B8"/>
    <w:rsid w:val="004A5AF0"/>
    <w:rsid w:val="004B0C54"/>
    <w:rsid w:val="004C0810"/>
    <w:rsid w:val="004C415E"/>
    <w:rsid w:val="004C51B1"/>
    <w:rsid w:val="004D0BCC"/>
    <w:rsid w:val="004D3FDF"/>
    <w:rsid w:val="004D4D07"/>
    <w:rsid w:val="004D53B0"/>
    <w:rsid w:val="004D5A22"/>
    <w:rsid w:val="004D66F0"/>
    <w:rsid w:val="004E7F95"/>
    <w:rsid w:val="004F04C3"/>
    <w:rsid w:val="004F1F61"/>
    <w:rsid w:val="004F2B1B"/>
    <w:rsid w:val="004F6E4B"/>
    <w:rsid w:val="00500E50"/>
    <w:rsid w:val="00503C9A"/>
    <w:rsid w:val="00503DFB"/>
    <w:rsid w:val="00506E2A"/>
    <w:rsid w:val="00507DD7"/>
    <w:rsid w:val="00511192"/>
    <w:rsid w:val="00513EA4"/>
    <w:rsid w:val="00517F1F"/>
    <w:rsid w:val="00522688"/>
    <w:rsid w:val="00523A00"/>
    <w:rsid w:val="00524C9B"/>
    <w:rsid w:val="0052594C"/>
    <w:rsid w:val="00530EAC"/>
    <w:rsid w:val="00532A34"/>
    <w:rsid w:val="00534C46"/>
    <w:rsid w:val="00535700"/>
    <w:rsid w:val="005406D5"/>
    <w:rsid w:val="00542287"/>
    <w:rsid w:val="00542F34"/>
    <w:rsid w:val="005437D6"/>
    <w:rsid w:val="005461AF"/>
    <w:rsid w:val="00551AFF"/>
    <w:rsid w:val="005537B6"/>
    <w:rsid w:val="00554CC8"/>
    <w:rsid w:val="0055518C"/>
    <w:rsid w:val="00556BD0"/>
    <w:rsid w:val="0055759D"/>
    <w:rsid w:val="00560944"/>
    <w:rsid w:val="00561B65"/>
    <w:rsid w:val="00562469"/>
    <w:rsid w:val="00562B14"/>
    <w:rsid w:val="00562D84"/>
    <w:rsid w:val="00566FC9"/>
    <w:rsid w:val="005674B6"/>
    <w:rsid w:val="0057037A"/>
    <w:rsid w:val="00570E37"/>
    <w:rsid w:val="00572736"/>
    <w:rsid w:val="005740D7"/>
    <w:rsid w:val="00576682"/>
    <w:rsid w:val="005766F4"/>
    <w:rsid w:val="00576CEF"/>
    <w:rsid w:val="00577368"/>
    <w:rsid w:val="00577DCC"/>
    <w:rsid w:val="00580034"/>
    <w:rsid w:val="0058108F"/>
    <w:rsid w:val="00583D77"/>
    <w:rsid w:val="00584C94"/>
    <w:rsid w:val="00584CAF"/>
    <w:rsid w:val="00593FD7"/>
    <w:rsid w:val="005A4637"/>
    <w:rsid w:val="005A69FC"/>
    <w:rsid w:val="005A6AFA"/>
    <w:rsid w:val="005B1FBF"/>
    <w:rsid w:val="005B22CD"/>
    <w:rsid w:val="005B2815"/>
    <w:rsid w:val="005B3FAC"/>
    <w:rsid w:val="005B40AE"/>
    <w:rsid w:val="005B5388"/>
    <w:rsid w:val="005B5B69"/>
    <w:rsid w:val="005B7DED"/>
    <w:rsid w:val="005C097D"/>
    <w:rsid w:val="005C0CD6"/>
    <w:rsid w:val="005C2EC5"/>
    <w:rsid w:val="005C4ADB"/>
    <w:rsid w:val="005C54A6"/>
    <w:rsid w:val="005C620D"/>
    <w:rsid w:val="005D365E"/>
    <w:rsid w:val="005D4ACB"/>
    <w:rsid w:val="005D5D59"/>
    <w:rsid w:val="005D5F21"/>
    <w:rsid w:val="005D759B"/>
    <w:rsid w:val="005E5E20"/>
    <w:rsid w:val="005F0C82"/>
    <w:rsid w:val="005F12C6"/>
    <w:rsid w:val="005F478B"/>
    <w:rsid w:val="005F513A"/>
    <w:rsid w:val="00602240"/>
    <w:rsid w:val="0060501D"/>
    <w:rsid w:val="006062E5"/>
    <w:rsid w:val="00607B42"/>
    <w:rsid w:val="00616DD4"/>
    <w:rsid w:val="00617C82"/>
    <w:rsid w:val="00621EB2"/>
    <w:rsid w:val="00622BFC"/>
    <w:rsid w:val="006246CC"/>
    <w:rsid w:val="00625720"/>
    <w:rsid w:val="00625D20"/>
    <w:rsid w:val="00627E4D"/>
    <w:rsid w:val="00630216"/>
    <w:rsid w:val="00630314"/>
    <w:rsid w:val="00633BE5"/>
    <w:rsid w:val="00636004"/>
    <w:rsid w:val="00637A6B"/>
    <w:rsid w:val="006449CD"/>
    <w:rsid w:val="0064524E"/>
    <w:rsid w:val="006456E5"/>
    <w:rsid w:val="0065004F"/>
    <w:rsid w:val="0065120C"/>
    <w:rsid w:val="00651427"/>
    <w:rsid w:val="006541B2"/>
    <w:rsid w:val="00662D5D"/>
    <w:rsid w:val="00671BA7"/>
    <w:rsid w:val="00672419"/>
    <w:rsid w:val="00672581"/>
    <w:rsid w:val="006760A7"/>
    <w:rsid w:val="00677AB1"/>
    <w:rsid w:val="006805B0"/>
    <w:rsid w:val="0068160E"/>
    <w:rsid w:val="00684573"/>
    <w:rsid w:val="00686DD6"/>
    <w:rsid w:val="006921CD"/>
    <w:rsid w:val="00692582"/>
    <w:rsid w:val="00693454"/>
    <w:rsid w:val="00694C5F"/>
    <w:rsid w:val="006957D4"/>
    <w:rsid w:val="006A2656"/>
    <w:rsid w:val="006A7610"/>
    <w:rsid w:val="006B7300"/>
    <w:rsid w:val="006C2925"/>
    <w:rsid w:val="006C4196"/>
    <w:rsid w:val="006C4775"/>
    <w:rsid w:val="006C5637"/>
    <w:rsid w:val="006C5E98"/>
    <w:rsid w:val="006C5EBF"/>
    <w:rsid w:val="006C6445"/>
    <w:rsid w:val="006D0E97"/>
    <w:rsid w:val="006E3A29"/>
    <w:rsid w:val="006E4BE4"/>
    <w:rsid w:val="006E5718"/>
    <w:rsid w:val="006E5F32"/>
    <w:rsid w:val="006F3E8D"/>
    <w:rsid w:val="006F6891"/>
    <w:rsid w:val="006F7121"/>
    <w:rsid w:val="00706B9A"/>
    <w:rsid w:val="00707AE0"/>
    <w:rsid w:val="00710FD5"/>
    <w:rsid w:val="007121FA"/>
    <w:rsid w:val="00712ECD"/>
    <w:rsid w:val="00714D0E"/>
    <w:rsid w:val="00717473"/>
    <w:rsid w:val="007210DA"/>
    <w:rsid w:val="00723055"/>
    <w:rsid w:val="00723611"/>
    <w:rsid w:val="007252C1"/>
    <w:rsid w:val="007279F0"/>
    <w:rsid w:val="00727B06"/>
    <w:rsid w:val="007338B9"/>
    <w:rsid w:val="007340B0"/>
    <w:rsid w:val="0073618F"/>
    <w:rsid w:val="007401CC"/>
    <w:rsid w:val="00740661"/>
    <w:rsid w:val="00741131"/>
    <w:rsid w:val="007416B5"/>
    <w:rsid w:val="00744E0E"/>
    <w:rsid w:val="00747882"/>
    <w:rsid w:val="00747AA4"/>
    <w:rsid w:val="007500BA"/>
    <w:rsid w:val="00752A50"/>
    <w:rsid w:val="00752C36"/>
    <w:rsid w:val="0075522A"/>
    <w:rsid w:val="00755B13"/>
    <w:rsid w:val="007603E8"/>
    <w:rsid w:val="00761A80"/>
    <w:rsid w:val="007668B7"/>
    <w:rsid w:val="00766D37"/>
    <w:rsid w:val="00766E3D"/>
    <w:rsid w:val="00767AA6"/>
    <w:rsid w:val="0077002B"/>
    <w:rsid w:val="00770F69"/>
    <w:rsid w:val="00772132"/>
    <w:rsid w:val="00774A7B"/>
    <w:rsid w:val="0077553B"/>
    <w:rsid w:val="007767BB"/>
    <w:rsid w:val="0077767F"/>
    <w:rsid w:val="007817B7"/>
    <w:rsid w:val="00782EA5"/>
    <w:rsid w:val="0078584B"/>
    <w:rsid w:val="00786068"/>
    <w:rsid w:val="007874FF"/>
    <w:rsid w:val="007975DC"/>
    <w:rsid w:val="00797D9A"/>
    <w:rsid w:val="007A0977"/>
    <w:rsid w:val="007A2C3A"/>
    <w:rsid w:val="007A4486"/>
    <w:rsid w:val="007B7899"/>
    <w:rsid w:val="007C0295"/>
    <w:rsid w:val="007C3849"/>
    <w:rsid w:val="007D34C1"/>
    <w:rsid w:val="007D7833"/>
    <w:rsid w:val="007E081E"/>
    <w:rsid w:val="007E4944"/>
    <w:rsid w:val="007F3EA8"/>
    <w:rsid w:val="00801BD6"/>
    <w:rsid w:val="00803A4F"/>
    <w:rsid w:val="0080491C"/>
    <w:rsid w:val="00804D5B"/>
    <w:rsid w:val="00804F67"/>
    <w:rsid w:val="00811ADE"/>
    <w:rsid w:val="008158EA"/>
    <w:rsid w:val="00820CA7"/>
    <w:rsid w:val="008213B0"/>
    <w:rsid w:val="0082225C"/>
    <w:rsid w:val="0082333A"/>
    <w:rsid w:val="00825E3E"/>
    <w:rsid w:val="00832B1A"/>
    <w:rsid w:val="0083322B"/>
    <w:rsid w:val="008357AD"/>
    <w:rsid w:val="00837D41"/>
    <w:rsid w:val="00840F96"/>
    <w:rsid w:val="00842D74"/>
    <w:rsid w:val="008433EB"/>
    <w:rsid w:val="00843B2D"/>
    <w:rsid w:val="00844F7B"/>
    <w:rsid w:val="0084657D"/>
    <w:rsid w:val="00846E04"/>
    <w:rsid w:val="0085112C"/>
    <w:rsid w:val="00853BE7"/>
    <w:rsid w:val="0085595E"/>
    <w:rsid w:val="00864362"/>
    <w:rsid w:val="0086689E"/>
    <w:rsid w:val="00870832"/>
    <w:rsid w:val="008708E7"/>
    <w:rsid w:val="008709FA"/>
    <w:rsid w:val="00874319"/>
    <w:rsid w:val="008755C6"/>
    <w:rsid w:val="0087636E"/>
    <w:rsid w:val="00877C01"/>
    <w:rsid w:val="00880C4B"/>
    <w:rsid w:val="00881036"/>
    <w:rsid w:val="008810DB"/>
    <w:rsid w:val="00881B20"/>
    <w:rsid w:val="008821FE"/>
    <w:rsid w:val="00885E82"/>
    <w:rsid w:val="00886DDD"/>
    <w:rsid w:val="008917DD"/>
    <w:rsid w:val="00891B3C"/>
    <w:rsid w:val="00891EA1"/>
    <w:rsid w:val="008946A3"/>
    <w:rsid w:val="00894D7D"/>
    <w:rsid w:val="008A432D"/>
    <w:rsid w:val="008A4C08"/>
    <w:rsid w:val="008A6653"/>
    <w:rsid w:val="008A7FAA"/>
    <w:rsid w:val="008B4036"/>
    <w:rsid w:val="008C2BDE"/>
    <w:rsid w:val="008C2F35"/>
    <w:rsid w:val="008C38E8"/>
    <w:rsid w:val="008D05F1"/>
    <w:rsid w:val="008E0171"/>
    <w:rsid w:val="008E3C5D"/>
    <w:rsid w:val="008E7692"/>
    <w:rsid w:val="008E7825"/>
    <w:rsid w:val="008F16C2"/>
    <w:rsid w:val="008F3F39"/>
    <w:rsid w:val="008F4A69"/>
    <w:rsid w:val="008F66DD"/>
    <w:rsid w:val="009061A3"/>
    <w:rsid w:val="009068DA"/>
    <w:rsid w:val="00907645"/>
    <w:rsid w:val="00911EF2"/>
    <w:rsid w:val="00912EB4"/>
    <w:rsid w:val="00915BC4"/>
    <w:rsid w:val="009203BD"/>
    <w:rsid w:val="00920604"/>
    <w:rsid w:val="009229E6"/>
    <w:rsid w:val="00924E4C"/>
    <w:rsid w:val="009322F2"/>
    <w:rsid w:val="0093333E"/>
    <w:rsid w:val="0093604C"/>
    <w:rsid w:val="00941AA5"/>
    <w:rsid w:val="00942D60"/>
    <w:rsid w:val="00947656"/>
    <w:rsid w:val="00951B79"/>
    <w:rsid w:val="009567FC"/>
    <w:rsid w:val="00961324"/>
    <w:rsid w:val="00961B75"/>
    <w:rsid w:val="009635D0"/>
    <w:rsid w:val="00965640"/>
    <w:rsid w:val="00970353"/>
    <w:rsid w:val="00970447"/>
    <w:rsid w:val="0097293C"/>
    <w:rsid w:val="009752AC"/>
    <w:rsid w:val="00981AB2"/>
    <w:rsid w:val="00984158"/>
    <w:rsid w:val="00985ED2"/>
    <w:rsid w:val="00987286"/>
    <w:rsid w:val="00994601"/>
    <w:rsid w:val="00995B99"/>
    <w:rsid w:val="009A1DA7"/>
    <w:rsid w:val="009A4481"/>
    <w:rsid w:val="009A464B"/>
    <w:rsid w:val="009A6478"/>
    <w:rsid w:val="009B6A0B"/>
    <w:rsid w:val="009C08EA"/>
    <w:rsid w:val="009D1012"/>
    <w:rsid w:val="009D56D5"/>
    <w:rsid w:val="009D5947"/>
    <w:rsid w:val="009E4834"/>
    <w:rsid w:val="009F18CC"/>
    <w:rsid w:val="009F1AEC"/>
    <w:rsid w:val="009F3CAD"/>
    <w:rsid w:val="009F4A4D"/>
    <w:rsid w:val="009F74BF"/>
    <w:rsid w:val="009F74D0"/>
    <w:rsid w:val="00A104EF"/>
    <w:rsid w:val="00A10585"/>
    <w:rsid w:val="00A10A07"/>
    <w:rsid w:val="00A1586A"/>
    <w:rsid w:val="00A2293A"/>
    <w:rsid w:val="00A26BC0"/>
    <w:rsid w:val="00A26E8F"/>
    <w:rsid w:val="00A306B3"/>
    <w:rsid w:val="00A31F46"/>
    <w:rsid w:val="00A32E27"/>
    <w:rsid w:val="00A3386E"/>
    <w:rsid w:val="00A34203"/>
    <w:rsid w:val="00A364E0"/>
    <w:rsid w:val="00A36C80"/>
    <w:rsid w:val="00A406DB"/>
    <w:rsid w:val="00A4303A"/>
    <w:rsid w:val="00A47510"/>
    <w:rsid w:val="00A47DDD"/>
    <w:rsid w:val="00A5054F"/>
    <w:rsid w:val="00A50B5F"/>
    <w:rsid w:val="00A53064"/>
    <w:rsid w:val="00A5749D"/>
    <w:rsid w:val="00A60A24"/>
    <w:rsid w:val="00A61AD5"/>
    <w:rsid w:val="00A677CD"/>
    <w:rsid w:val="00A74A26"/>
    <w:rsid w:val="00A76034"/>
    <w:rsid w:val="00A83775"/>
    <w:rsid w:val="00A85291"/>
    <w:rsid w:val="00A858C0"/>
    <w:rsid w:val="00A9486F"/>
    <w:rsid w:val="00A954DC"/>
    <w:rsid w:val="00A9758D"/>
    <w:rsid w:val="00AA16F7"/>
    <w:rsid w:val="00AA5CD0"/>
    <w:rsid w:val="00AA5D89"/>
    <w:rsid w:val="00AB0683"/>
    <w:rsid w:val="00AB74DC"/>
    <w:rsid w:val="00AC6A27"/>
    <w:rsid w:val="00AD250F"/>
    <w:rsid w:val="00AD32B7"/>
    <w:rsid w:val="00AD520C"/>
    <w:rsid w:val="00AD6186"/>
    <w:rsid w:val="00AD7CBA"/>
    <w:rsid w:val="00AE1378"/>
    <w:rsid w:val="00AE1DA3"/>
    <w:rsid w:val="00AE2956"/>
    <w:rsid w:val="00AE3FEC"/>
    <w:rsid w:val="00AE71B9"/>
    <w:rsid w:val="00AF139E"/>
    <w:rsid w:val="00AF51A5"/>
    <w:rsid w:val="00AF5433"/>
    <w:rsid w:val="00AF7300"/>
    <w:rsid w:val="00B03117"/>
    <w:rsid w:val="00B033D9"/>
    <w:rsid w:val="00B063BC"/>
    <w:rsid w:val="00B07891"/>
    <w:rsid w:val="00B14AD9"/>
    <w:rsid w:val="00B163F6"/>
    <w:rsid w:val="00B16F6D"/>
    <w:rsid w:val="00B2124B"/>
    <w:rsid w:val="00B21DB5"/>
    <w:rsid w:val="00B22458"/>
    <w:rsid w:val="00B22B32"/>
    <w:rsid w:val="00B22B83"/>
    <w:rsid w:val="00B234B2"/>
    <w:rsid w:val="00B24302"/>
    <w:rsid w:val="00B31FEA"/>
    <w:rsid w:val="00B349A4"/>
    <w:rsid w:val="00B37F1D"/>
    <w:rsid w:val="00B43DB2"/>
    <w:rsid w:val="00B45313"/>
    <w:rsid w:val="00B46372"/>
    <w:rsid w:val="00B469DB"/>
    <w:rsid w:val="00B504B8"/>
    <w:rsid w:val="00B50ED0"/>
    <w:rsid w:val="00B60625"/>
    <w:rsid w:val="00B6237E"/>
    <w:rsid w:val="00B6313D"/>
    <w:rsid w:val="00B7414B"/>
    <w:rsid w:val="00B74F97"/>
    <w:rsid w:val="00B7579C"/>
    <w:rsid w:val="00B762D0"/>
    <w:rsid w:val="00B80585"/>
    <w:rsid w:val="00B80B02"/>
    <w:rsid w:val="00B811B7"/>
    <w:rsid w:val="00B815C8"/>
    <w:rsid w:val="00B84B69"/>
    <w:rsid w:val="00B85031"/>
    <w:rsid w:val="00B878AA"/>
    <w:rsid w:val="00B92A29"/>
    <w:rsid w:val="00B95BBB"/>
    <w:rsid w:val="00BA01CC"/>
    <w:rsid w:val="00BA0909"/>
    <w:rsid w:val="00BA2392"/>
    <w:rsid w:val="00BB53B3"/>
    <w:rsid w:val="00BB602D"/>
    <w:rsid w:val="00BB691F"/>
    <w:rsid w:val="00BC5298"/>
    <w:rsid w:val="00BC58B7"/>
    <w:rsid w:val="00BC6941"/>
    <w:rsid w:val="00BD5E39"/>
    <w:rsid w:val="00BE41E2"/>
    <w:rsid w:val="00BE7753"/>
    <w:rsid w:val="00BF3FDA"/>
    <w:rsid w:val="00BF49D4"/>
    <w:rsid w:val="00BF61D8"/>
    <w:rsid w:val="00BF652D"/>
    <w:rsid w:val="00C010EE"/>
    <w:rsid w:val="00C069F1"/>
    <w:rsid w:val="00C15047"/>
    <w:rsid w:val="00C20AD2"/>
    <w:rsid w:val="00C24ED2"/>
    <w:rsid w:val="00C277AD"/>
    <w:rsid w:val="00C30D80"/>
    <w:rsid w:val="00C42C8A"/>
    <w:rsid w:val="00C44879"/>
    <w:rsid w:val="00C4487B"/>
    <w:rsid w:val="00C53194"/>
    <w:rsid w:val="00C53845"/>
    <w:rsid w:val="00C5557E"/>
    <w:rsid w:val="00C57126"/>
    <w:rsid w:val="00C61A0D"/>
    <w:rsid w:val="00C665AB"/>
    <w:rsid w:val="00C73933"/>
    <w:rsid w:val="00C74941"/>
    <w:rsid w:val="00C7527E"/>
    <w:rsid w:val="00C771C1"/>
    <w:rsid w:val="00C77AF0"/>
    <w:rsid w:val="00C81882"/>
    <w:rsid w:val="00C840AE"/>
    <w:rsid w:val="00C8447B"/>
    <w:rsid w:val="00C847CC"/>
    <w:rsid w:val="00C94F5E"/>
    <w:rsid w:val="00C953D1"/>
    <w:rsid w:val="00C959E4"/>
    <w:rsid w:val="00C96DB8"/>
    <w:rsid w:val="00CA076C"/>
    <w:rsid w:val="00CA22B7"/>
    <w:rsid w:val="00CB2B50"/>
    <w:rsid w:val="00CB326E"/>
    <w:rsid w:val="00CB58DE"/>
    <w:rsid w:val="00CB67C4"/>
    <w:rsid w:val="00CC4A7B"/>
    <w:rsid w:val="00CC4E20"/>
    <w:rsid w:val="00CC64CF"/>
    <w:rsid w:val="00CC7083"/>
    <w:rsid w:val="00CD31EB"/>
    <w:rsid w:val="00CD38BA"/>
    <w:rsid w:val="00CD3AA8"/>
    <w:rsid w:val="00CD5381"/>
    <w:rsid w:val="00CD5D18"/>
    <w:rsid w:val="00CD62DF"/>
    <w:rsid w:val="00CD7149"/>
    <w:rsid w:val="00CE1876"/>
    <w:rsid w:val="00CE25D1"/>
    <w:rsid w:val="00CE26E9"/>
    <w:rsid w:val="00CF0A28"/>
    <w:rsid w:val="00CF2D7B"/>
    <w:rsid w:val="00CF2DDA"/>
    <w:rsid w:val="00D043F7"/>
    <w:rsid w:val="00D108F6"/>
    <w:rsid w:val="00D10EC0"/>
    <w:rsid w:val="00D12778"/>
    <w:rsid w:val="00D14737"/>
    <w:rsid w:val="00D221A9"/>
    <w:rsid w:val="00D4093B"/>
    <w:rsid w:val="00D40F7A"/>
    <w:rsid w:val="00D43BB7"/>
    <w:rsid w:val="00D46FCE"/>
    <w:rsid w:val="00D47723"/>
    <w:rsid w:val="00D531EC"/>
    <w:rsid w:val="00D53ADD"/>
    <w:rsid w:val="00D54FAF"/>
    <w:rsid w:val="00D63D5F"/>
    <w:rsid w:val="00D665EF"/>
    <w:rsid w:val="00D67910"/>
    <w:rsid w:val="00D71F2B"/>
    <w:rsid w:val="00D7234D"/>
    <w:rsid w:val="00D73861"/>
    <w:rsid w:val="00D75CA0"/>
    <w:rsid w:val="00D77286"/>
    <w:rsid w:val="00D8694D"/>
    <w:rsid w:val="00D90C33"/>
    <w:rsid w:val="00D93CA7"/>
    <w:rsid w:val="00D93DC9"/>
    <w:rsid w:val="00D951BF"/>
    <w:rsid w:val="00DA1440"/>
    <w:rsid w:val="00DA58D1"/>
    <w:rsid w:val="00DA7034"/>
    <w:rsid w:val="00DB1CBB"/>
    <w:rsid w:val="00DB1DD6"/>
    <w:rsid w:val="00DB7044"/>
    <w:rsid w:val="00DC1045"/>
    <w:rsid w:val="00DC1581"/>
    <w:rsid w:val="00DC2D98"/>
    <w:rsid w:val="00DC4D7A"/>
    <w:rsid w:val="00DD00CB"/>
    <w:rsid w:val="00DD0F98"/>
    <w:rsid w:val="00DD1F29"/>
    <w:rsid w:val="00DD2A14"/>
    <w:rsid w:val="00DD55CD"/>
    <w:rsid w:val="00DE005C"/>
    <w:rsid w:val="00DE3ED3"/>
    <w:rsid w:val="00DE7D88"/>
    <w:rsid w:val="00DE7FDC"/>
    <w:rsid w:val="00DF1689"/>
    <w:rsid w:val="00DF53C1"/>
    <w:rsid w:val="00DF7518"/>
    <w:rsid w:val="00E02233"/>
    <w:rsid w:val="00E026FF"/>
    <w:rsid w:val="00E060B0"/>
    <w:rsid w:val="00E126FA"/>
    <w:rsid w:val="00E14647"/>
    <w:rsid w:val="00E1697B"/>
    <w:rsid w:val="00E17733"/>
    <w:rsid w:val="00E17C16"/>
    <w:rsid w:val="00E2126A"/>
    <w:rsid w:val="00E21D21"/>
    <w:rsid w:val="00E23573"/>
    <w:rsid w:val="00E24880"/>
    <w:rsid w:val="00E26983"/>
    <w:rsid w:val="00E31802"/>
    <w:rsid w:val="00E31A9D"/>
    <w:rsid w:val="00E35427"/>
    <w:rsid w:val="00E3595E"/>
    <w:rsid w:val="00E36DAD"/>
    <w:rsid w:val="00E40179"/>
    <w:rsid w:val="00E41C3B"/>
    <w:rsid w:val="00E43B7F"/>
    <w:rsid w:val="00E4542C"/>
    <w:rsid w:val="00E54B55"/>
    <w:rsid w:val="00E5699F"/>
    <w:rsid w:val="00E56A35"/>
    <w:rsid w:val="00E57135"/>
    <w:rsid w:val="00E62079"/>
    <w:rsid w:val="00E638C5"/>
    <w:rsid w:val="00E6493E"/>
    <w:rsid w:val="00E66264"/>
    <w:rsid w:val="00E670D8"/>
    <w:rsid w:val="00E70405"/>
    <w:rsid w:val="00E7228C"/>
    <w:rsid w:val="00E73A48"/>
    <w:rsid w:val="00E80E6A"/>
    <w:rsid w:val="00E80EF7"/>
    <w:rsid w:val="00E81991"/>
    <w:rsid w:val="00E82729"/>
    <w:rsid w:val="00E8272D"/>
    <w:rsid w:val="00E83E94"/>
    <w:rsid w:val="00E852F1"/>
    <w:rsid w:val="00E908F5"/>
    <w:rsid w:val="00E90C4C"/>
    <w:rsid w:val="00E9228C"/>
    <w:rsid w:val="00E95AE1"/>
    <w:rsid w:val="00E9637D"/>
    <w:rsid w:val="00EA1A9B"/>
    <w:rsid w:val="00EA5875"/>
    <w:rsid w:val="00EA654C"/>
    <w:rsid w:val="00EB2972"/>
    <w:rsid w:val="00EB2D83"/>
    <w:rsid w:val="00EB33BA"/>
    <w:rsid w:val="00EC1E58"/>
    <w:rsid w:val="00EC20DE"/>
    <w:rsid w:val="00EC3C8F"/>
    <w:rsid w:val="00EC7C6B"/>
    <w:rsid w:val="00ED0343"/>
    <w:rsid w:val="00ED750C"/>
    <w:rsid w:val="00EE1F3E"/>
    <w:rsid w:val="00EE2F58"/>
    <w:rsid w:val="00EE444F"/>
    <w:rsid w:val="00EE5F4B"/>
    <w:rsid w:val="00EE7CC7"/>
    <w:rsid w:val="00EE7FBD"/>
    <w:rsid w:val="00EF4039"/>
    <w:rsid w:val="00EF4936"/>
    <w:rsid w:val="00EF5EC2"/>
    <w:rsid w:val="00F00D3A"/>
    <w:rsid w:val="00F01AB0"/>
    <w:rsid w:val="00F03475"/>
    <w:rsid w:val="00F04805"/>
    <w:rsid w:val="00F13130"/>
    <w:rsid w:val="00F143F1"/>
    <w:rsid w:val="00F145E3"/>
    <w:rsid w:val="00F168C6"/>
    <w:rsid w:val="00F179BC"/>
    <w:rsid w:val="00F23598"/>
    <w:rsid w:val="00F2721C"/>
    <w:rsid w:val="00F30765"/>
    <w:rsid w:val="00F3308E"/>
    <w:rsid w:val="00F36396"/>
    <w:rsid w:val="00F37063"/>
    <w:rsid w:val="00F40B4A"/>
    <w:rsid w:val="00F40FC0"/>
    <w:rsid w:val="00F42355"/>
    <w:rsid w:val="00F526C0"/>
    <w:rsid w:val="00F537D0"/>
    <w:rsid w:val="00F53835"/>
    <w:rsid w:val="00F53F35"/>
    <w:rsid w:val="00F543AF"/>
    <w:rsid w:val="00F55EF6"/>
    <w:rsid w:val="00F5641D"/>
    <w:rsid w:val="00F6203B"/>
    <w:rsid w:val="00F64D88"/>
    <w:rsid w:val="00F66EBE"/>
    <w:rsid w:val="00F67521"/>
    <w:rsid w:val="00F677E0"/>
    <w:rsid w:val="00F72EAC"/>
    <w:rsid w:val="00F77F0F"/>
    <w:rsid w:val="00F819A2"/>
    <w:rsid w:val="00F94354"/>
    <w:rsid w:val="00F947E9"/>
    <w:rsid w:val="00F954B3"/>
    <w:rsid w:val="00FA0F16"/>
    <w:rsid w:val="00FA3546"/>
    <w:rsid w:val="00FA393E"/>
    <w:rsid w:val="00FA7426"/>
    <w:rsid w:val="00FC0970"/>
    <w:rsid w:val="00FD1468"/>
    <w:rsid w:val="00FE36BC"/>
    <w:rsid w:val="00FE4D3A"/>
    <w:rsid w:val="00FF1C3B"/>
    <w:rsid w:val="00FF64F8"/>
    <w:rsid w:val="00FF69C2"/>
    <w:rsid w:val="00FF69D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E09D311"/>
  <w15:docId w15:val="{06480A3E-9E5E-4D29-9FD2-CEE8D9DF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65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05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D05F1"/>
    <w:rPr>
      <w:rFonts w:asciiTheme="minorHAnsi" w:eastAsiaTheme="minorEastAsia" w:hAnsiTheme="minorHAnsi" w:cstheme="minorBidi"/>
      <w:kern w:val="2"/>
      <w:sz w:val="18"/>
      <w:szCs w:val="18"/>
    </w:rPr>
  </w:style>
  <w:style w:type="paragraph" w:styleId="a5">
    <w:name w:val="footer"/>
    <w:basedOn w:val="a"/>
    <w:link w:val="a6"/>
    <w:rsid w:val="008D05F1"/>
    <w:pPr>
      <w:tabs>
        <w:tab w:val="center" w:pos="4153"/>
        <w:tab w:val="right" w:pos="8306"/>
      </w:tabs>
      <w:snapToGrid w:val="0"/>
      <w:jc w:val="left"/>
    </w:pPr>
    <w:rPr>
      <w:sz w:val="18"/>
      <w:szCs w:val="18"/>
    </w:rPr>
  </w:style>
  <w:style w:type="character" w:customStyle="1" w:styleId="a6">
    <w:name w:val="页脚 字符"/>
    <w:basedOn w:val="a0"/>
    <w:link w:val="a5"/>
    <w:rsid w:val="008D05F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2383</Characters>
  <Application>Microsoft Office Word</Application>
  <DocSecurity>0</DocSecurity>
  <Lines>19</Lines>
  <Paragraphs>5</Paragraphs>
  <ScaleCrop>false</ScaleCrop>
  <Company>WwW.YlmF.CoM</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葛永红</dc:creator>
  <cp:keywords/>
  <dc:description/>
  <cp:lastModifiedBy>gzx</cp:lastModifiedBy>
  <cp:revision>4</cp:revision>
  <dcterms:created xsi:type="dcterms:W3CDTF">2012-12-11T08:03:00Z</dcterms:created>
  <dcterms:modified xsi:type="dcterms:W3CDTF">2018-11-29T09:35:00Z</dcterms:modified>
</cp:coreProperties>
</file>